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6352C" w14:textId="77777777" w:rsidR="00786E59" w:rsidRDefault="00371BA2" w:rsidP="00786E59">
      <w:pPr>
        <w:spacing w:line="360" w:lineRule="auto"/>
        <w:jc w:val="center"/>
        <w:rPr>
          <w:rFonts w:ascii="Arial" w:hAnsi="Arial" w:cs="Arial"/>
          <w:b/>
          <w:bCs/>
          <w:lang w:val="en-IN"/>
        </w:rPr>
      </w:pPr>
      <w:proofErr w:type="spellStart"/>
      <w:r>
        <w:rPr>
          <w:rFonts w:ascii="Arial" w:hAnsi="Arial" w:cs="Arial"/>
          <w:b/>
          <w:bCs/>
          <w:lang w:val="en-IN"/>
        </w:rPr>
        <w:t>MesoLysis</w:t>
      </w:r>
      <w:proofErr w:type="spellEnd"/>
      <w:r w:rsidR="00D1579B" w:rsidRPr="0068616D">
        <w:rPr>
          <w:rFonts w:ascii="Arial" w:hAnsi="Arial" w:cs="Arial"/>
          <w:b/>
          <w:bCs/>
          <w:lang w:val="en-IN"/>
        </w:rPr>
        <w:t xml:space="preserve"> with L</w:t>
      </w:r>
      <w:r w:rsidR="00786E59">
        <w:rPr>
          <w:rFonts w:ascii="Arial" w:hAnsi="Arial" w:cs="Arial"/>
          <w:b/>
          <w:bCs/>
          <w:lang w:val="en-IN"/>
        </w:rPr>
        <w:t>-</w:t>
      </w:r>
      <w:r w:rsidR="00D1579B" w:rsidRPr="0068616D">
        <w:rPr>
          <w:rFonts w:ascii="Arial" w:hAnsi="Arial" w:cs="Arial"/>
          <w:b/>
          <w:bCs/>
          <w:lang w:val="en-IN"/>
        </w:rPr>
        <w:t>carnitine</w:t>
      </w:r>
    </w:p>
    <w:p w14:paraId="0C04A357" w14:textId="6D95F85F" w:rsidR="00D0606C" w:rsidRPr="00786E59" w:rsidRDefault="00F17E0D" w:rsidP="00786E59">
      <w:pPr>
        <w:spacing w:line="360" w:lineRule="auto"/>
        <w:jc w:val="center"/>
        <w:rPr>
          <w:rFonts w:ascii="Arial" w:hAnsi="Arial" w:cs="Arial"/>
          <w:b/>
          <w:bCs/>
          <w:i/>
          <w:iCs/>
          <w:lang w:val="en-IN"/>
        </w:rPr>
      </w:pPr>
      <w:r w:rsidRPr="00786E59">
        <w:rPr>
          <w:rFonts w:ascii="Arial" w:hAnsi="Arial" w:cs="Arial"/>
          <w:b/>
          <w:bCs/>
          <w:i/>
          <w:iCs/>
          <w:lang w:val="en-IN"/>
        </w:rPr>
        <w:t>A perfect solution for a</w:t>
      </w:r>
      <w:r w:rsidR="00EC3648" w:rsidRPr="00786E59">
        <w:rPr>
          <w:rFonts w:ascii="Arial" w:hAnsi="Arial" w:cs="Arial"/>
          <w:b/>
          <w:bCs/>
          <w:i/>
          <w:iCs/>
          <w:lang w:val="en-IN"/>
        </w:rPr>
        <w:t xml:space="preserve"> slim and contoured body</w:t>
      </w:r>
      <w:r w:rsidRPr="00786E59">
        <w:rPr>
          <w:rFonts w:ascii="Arial" w:hAnsi="Arial" w:cs="Arial"/>
          <w:b/>
          <w:bCs/>
          <w:i/>
          <w:iCs/>
          <w:lang w:val="en-IN"/>
        </w:rPr>
        <w:t>!</w:t>
      </w:r>
    </w:p>
    <w:p w14:paraId="43FC01EC" w14:textId="77777777" w:rsidR="00786E59" w:rsidRPr="0068616D" w:rsidRDefault="00786E59" w:rsidP="00786E59">
      <w:pPr>
        <w:spacing w:line="360" w:lineRule="auto"/>
        <w:jc w:val="center"/>
        <w:rPr>
          <w:rFonts w:ascii="Arial" w:hAnsi="Arial" w:cs="Arial"/>
          <w:b/>
          <w:bCs/>
          <w:lang w:val="en-IN"/>
        </w:rPr>
      </w:pPr>
    </w:p>
    <w:p w14:paraId="6C907A2A" w14:textId="12BEC163" w:rsidR="00D1579B" w:rsidRPr="0068616D" w:rsidRDefault="001F72E0" w:rsidP="0068616D">
      <w:pPr>
        <w:pStyle w:val="ListParagraph"/>
        <w:numPr>
          <w:ilvl w:val="0"/>
          <w:numId w:val="1"/>
        </w:numPr>
        <w:spacing w:line="360" w:lineRule="auto"/>
        <w:rPr>
          <w:rFonts w:ascii="Arial" w:hAnsi="Arial" w:cs="Arial"/>
          <w:b/>
          <w:bCs/>
          <w:lang w:val="en-IN"/>
        </w:rPr>
      </w:pPr>
      <w:r w:rsidRPr="0068616D">
        <w:rPr>
          <w:rFonts w:ascii="Arial" w:hAnsi="Arial" w:cs="Arial"/>
          <w:b/>
          <w:bCs/>
          <w:lang w:val="en-IN"/>
        </w:rPr>
        <w:t xml:space="preserve">What is </w:t>
      </w:r>
      <w:proofErr w:type="spellStart"/>
      <w:r w:rsidR="00371BA2">
        <w:rPr>
          <w:rFonts w:ascii="Arial" w:hAnsi="Arial" w:cs="Arial"/>
          <w:b/>
          <w:bCs/>
          <w:lang w:val="en-IN"/>
        </w:rPr>
        <w:t>BioEstetix</w:t>
      </w:r>
      <w:proofErr w:type="spellEnd"/>
      <w:r w:rsidRPr="0068616D">
        <w:rPr>
          <w:rFonts w:ascii="Arial" w:hAnsi="Arial" w:cs="Arial"/>
          <w:b/>
          <w:bCs/>
          <w:lang w:val="en-IN"/>
        </w:rPr>
        <w:t xml:space="preserve"> </w:t>
      </w:r>
      <w:proofErr w:type="spellStart"/>
      <w:r w:rsidR="00371BA2">
        <w:rPr>
          <w:rFonts w:ascii="Arial" w:hAnsi="Arial" w:cs="Arial"/>
          <w:b/>
          <w:bCs/>
          <w:lang w:val="en-IN"/>
        </w:rPr>
        <w:t>MesoLysis</w:t>
      </w:r>
      <w:proofErr w:type="spellEnd"/>
      <w:r w:rsidRPr="0068616D">
        <w:rPr>
          <w:rFonts w:ascii="Arial" w:hAnsi="Arial" w:cs="Arial"/>
          <w:b/>
          <w:bCs/>
          <w:lang w:val="en-IN"/>
        </w:rPr>
        <w:t xml:space="preserve"> with </w:t>
      </w:r>
      <w:r w:rsidR="00D34A37">
        <w:rPr>
          <w:rFonts w:ascii="Arial" w:hAnsi="Arial" w:cs="Arial"/>
          <w:b/>
          <w:bCs/>
          <w:lang w:val="en-IN"/>
        </w:rPr>
        <w:t>L-carnitine</w:t>
      </w:r>
      <w:r w:rsidRPr="0068616D">
        <w:rPr>
          <w:rFonts w:ascii="Arial" w:hAnsi="Arial" w:cs="Arial"/>
          <w:b/>
          <w:bCs/>
          <w:lang w:val="en-IN"/>
        </w:rPr>
        <w:t>?</w:t>
      </w:r>
    </w:p>
    <w:p w14:paraId="4A0C5BF8" w14:textId="34A6C179" w:rsidR="001F72E0" w:rsidRPr="0068616D" w:rsidRDefault="001F72E0" w:rsidP="0068616D">
      <w:pPr>
        <w:spacing w:line="360" w:lineRule="auto"/>
        <w:rPr>
          <w:rFonts w:ascii="Arial" w:hAnsi="Arial" w:cs="Arial"/>
          <w:lang w:val="en-IN"/>
        </w:rPr>
      </w:pPr>
      <w:proofErr w:type="spellStart"/>
      <w:r w:rsidRPr="0068616D">
        <w:rPr>
          <w:rFonts w:ascii="Arial" w:hAnsi="Arial" w:cs="Arial"/>
          <w:lang w:val="en-IN"/>
        </w:rPr>
        <w:t>Bioestestix</w:t>
      </w:r>
      <w:proofErr w:type="spellEnd"/>
      <w:r w:rsidRPr="0068616D">
        <w:rPr>
          <w:rFonts w:ascii="Arial" w:hAnsi="Arial" w:cs="Arial"/>
          <w:lang w:val="en-IN"/>
        </w:rPr>
        <w:t xml:space="preserve"> </w:t>
      </w:r>
      <w:proofErr w:type="spellStart"/>
      <w:r w:rsidR="00371BA2">
        <w:rPr>
          <w:rFonts w:ascii="Arial" w:hAnsi="Arial" w:cs="Arial"/>
          <w:lang w:val="en-IN"/>
        </w:rPr>
        <w:t>MesoLysis</w:t>
      </w:r>
      <w:proofErr w:type="spellEnd"/>
      <w:r w:rsidRPr="0068616D">
        <w:rPr>
          <w:rFonts w:ascii="Arial" w:hAnsi="Arial" w:cs="Arial"/>
          <w:lang w:val="en-IN"/>
        </w:rPr>
        <w:t xml:space="preserve"> with </w:t>
      </w:r>
      <w:r w:rsidR="00D34A37">
        <w:rPr>
          <w:rFonts w:ascii="Arial" w:hAnsi="Arial" w:cs="Arial"/>
          <w:lang w:val="en-IN"/>
        </w:rPr>
        <w:t>L-carnitine</w:t>
      </w:r>
      <w:r w:rsidRPr="0068616D">
        <w:rPr>
          <w:rFonts w:ascii="Arial" w:hAnsi="Arial" w:cs="Arial"/>
          <w:lang w:val="en-IN"/>
        </w:rPr>
        <w:t xml:space="preserve"> is a contouring serum. It is a lipolytic cocktail that combines several ingredients such as phosphatidylcholine, sodium deoxycholate, artichoke extract</w:t>
      </w:r>
      <w:r w:rsidR="0051359F">
        <w:rPr>
          <w:rFonts w:ascii="Arial" w:hAnsi="Arial" w:cs="Arial"/>
          <w:lang w:val="en-IN"/>
        </w:rPr>
        <w:t>,</w:t>
      </w:r>
      <w:r w:rsidRPr="0068616D">
        <w:rPr>
          <w:rFonts w:ascii="Arial" w:hAnsi="Arial" w:cs="Arial"/>
          <w:lang w:val="en-IN"/>
        </w:rPr>
        <w:t xml:space="preserve"> and </w:t>
      </w:r>
      <w:r w:rsidR="00D34A37">
        <w:rPr>
          <w:rFonts w:ascii="Arial" w:hAnsi="Arial" w:cs="Arial"/>
          <w:lang w:val="en-IN"/>
        </w:rPr>
        <w:t>L-carnitine</w:t>
      </w:r>
      <w:r w:rsidRPr="0068616D">
        <w:rPr>
          <w:rFonts w:ascii="Arial" w:hAnsi="Arial" w:cs="Arial"/>
          <w:lang w:val="en-IN"/>
        </w:rPr>
        <w:t xml:space="preserve">. This serum is intended </w:t>
      </w:r>
      <w:r w:rsidR="00670F39">
        <w:rPr>
          <w:rFonts w:ascii="Arial" w:hAnsi="Arial" w:cs="Arial"/>
          <w:lang w:val="en-IN"/>
        </w:rPr>
        <w:t>to eliminate</w:t>
      </w:r>
      <w:r w:rsidR="009B3603" w:rsidRPr="0068616D">
        <w:rPr>
          <w:rFonts w:ascii="Arial" w:hAnsi="Arial" w:cs="Arial"/>
          <w:lang w:val="en-IN"/>
        </w:rPr>
        <w:t xml:space="preserve"> </w:t>
      </w:r>
      <w:r w:rsidRPr="0068616D">
        <w:rPr>
          <w:rFonts w:ascii="Arial" w:hAnsi="Arial" w:cs="Arial"/>
          <w:lang w:val="en-IN"/>
        </w:rPr>
        <w:t xml:space="preserve">excess </w:t>
      </w:r>
      <w:r w:rsidR="009B3603" w:rsidRPr="0068616D">
        <w:rPr>
          <w:rFonts w:ascii="Arial" w:hAnsi="Arial" w:cs="Arial"/>
          <w:lang w:val="en-IN"/>
        </w:rPr>
        <w:t xml:space="preserve">body </w:t>
      </w:r>
      <w:r w:rsidRPr="0068616D">
        <w:rPr>
          <w:rFonts w:ascii="Arial" w:hAnsi="Arial" w:cs="Arial"/>
          <w:lang w:val="en-IN"/>
        </w:rPr>
        <w:t xml:space="preserve">fat and cellulite that </w:t>
      </w:r>
      <w:r w:rsidR="008F55C4">
        <w:rPr>
          <w:rFonts w:ascii="Arial" w:hAnsi="Arial" w:cs="Arial"/>
          <w:lang w:val="en-IN"/>
        </w:rPr>
        <w:t xml:space="preserve">will help </w:t>
      </w:r>
      <w:r w:rsidR="00670F39">
        <w:rPr>
          <w:rFonts w:ascii="Arial" w:hAnsi="Arial" w:cs="Arial"/>
          <w:lang w:val="en-IN"/>
        </w:rPr>
        <w:t>r</w:t>
      </w:r>
      <w:r w:rsidRPr="0068616D">
        <w:rPr>
          <w:rFonts w:ascii="Arial" w:hAnsi="Arial" w:cs="Arial"/>
          <w:lang w:val="en-IN"/>
        </w:rPr>
        <w:t>eshape the body. Every ingredient assists in contouring the body shape</w:t>
      </w:r>
      <w:r w:rsidR="009B3603" w:rsidRPr="0068616D">
        <w:rPr>
          <w:rFonts w:ascii="Arial" w:hAnsi="Arial" w:cs="Arial"/>
          <w:lang w:val="en-IN"/>
        </w:rPr>
        <w:t xml:space="preserve"> by getting rid of the unwanted accumulated fat.</w:t>
      </w:r>
      <w:r w:rsidRPr="0068616D">
        <w:rPr>
          <w:rFonts w:ascii="Arial" w:hAnsi="Arial" w:cs="Arial"/>
          <w:lang w:val="en-IN"/>
        </w:rPr>
        <w:t xml:space="preserve"> The serum is massaged into </w:t>
      </w:r>
      <w:r w:rsidR="00670F39">
        <w:rPr>
          <w:rFonts w:ascii="Arial" w:hAnsi="Arial" w:cs="Arial"/>
          <w:lang w:val="en-IN"/>
        </w:rPr>
        <w:t xml:space="preserve">the </w:t>
      </w:r>
      <w:r w:rsidRPr="0068616D">
        <w:rPr>
          <w:rFonts w:ascii="Arial" w:hAnsi="Arial" w:cs="Arial"/>
          <w:lang w:val="en-IN"/>
        </w:rPr>
        <w:t xml:space="preserve">skin with the help of </w:t>
      </w:r>
      <w:r w:rsidR="00670F39">
        <w:rPr>
          <w:rFonts w:ascii="Arial" w:hAnsi="Arial" w:cs="Arial"/>
          <w:lang w:val="en-IN"/>
        </w:rPr>
        <w:t xml:space="preserve">an </w:t>
      </w:r>
      <w:r w:rsidRPr="0068616D">
        <w:rPr>
          <w:rFonts w:ascii="Arial" w:hAnsi="Arial" w:cs="Arial"/>
          <w:lang w:val="en-IN"/>
        </w:rPr>
        <w:t>electroporation technique for maximum benefit.</w:t>
      </w:r>
      <w:r w:rsidR="00D34A37">
        <w:rPr>
          <w:rFonts w:ascii="Arial" w:hAnsi="Arial" w:cs="Arial"/>
          <w:lang w:val="en-IN"/>
        </w:rPr>
        <w:t xml:space="preserve"> In addition to these main ingredients</w:t>
      </w:r>
      <w:r w:rsidR="0051359F">
        <w:rPr>
          <w:rFonts w:ascii="Arial" w:hAnsi="Arial" w:cs="Arial"/>
          <w:lang w:val="en-IN"/>
        </w:rPr>
        <w:t>,</w:t>
      </w:r>
      <w:r w:rsidR="00D34A37">
        <w:rPr>
          <w:rFonts w:ascii="Arial" w:hAnsi="Arial" w:cs="Arial"/>
          <w:lang w:val="en-IN"/>
        </w:rPr>
        <w:t xml:space="preserve"> the serum also contains caffeine and other ingredients that give a stable and easy</w:t>
      </w:r>
      <w:r w:rsidR="0051359F">
        <w:rPr>
          <w:rFonts w:ascii="Arial" w:hAnsi="Arial" w:cs="Arial"/>
          <w:lang w:val="en-IN"/>
        </w:rPr>
        <w:t>-to-</w:t>
      </w:r>
      <w:r w:rsidR="00D34A37">
        <w:rPr>
          <w:rFonts w:ascii="Arial" w:hAnsi="Arial" w:cs="Arial"/>
          <w:lang w:val="en-IN"/>
        </w:rPr>
        <w:t>use formulation.</w:t>
      </w:r>
    </w:p>
    <w:p w14:paraId="5E0EFF04" w14:textId="283E47AE" w:rsidR="001F72E0" w:rsidRPr="0068616D" w:rsidRDefault="001F72E0" w:rsidP="0068616D">
      <w:pPr>
        <w:pStyle w:val="ListParagraph"/>
        <w:numPr>
          <w:ilvl w:val="0"/>
          <w:numId w:val="1"/>
        </w:numPr>
        <w:spacing w:line="360" w:lineRule="auto"/>
        <w:rPr>
          <w:rFonts w:ascii="Arial" w:hAnsi="Arial" w:cs="Arial"/>
          <w:b/>
          <w:bCs/>
          <w:lang w:val="en-IN"/>
        </w:rPr>
      </w:pPr>
      <w:r w:rsidRPr="0068616D">
        <w:rPr>
          <w:rFonts w:ascii="Arial" w:hAnsi="Arial" w:cs="Arial"/>
          <w:b/>
          <w:bCs/>
          <w:lang w:val="en-IN"/>
        </w:rPr>
        <w:t xml:space="preserve">What does </w:t>
      </w:r>
      <w:proofErr w:type="spellStart"/>
      <w:r w:rsidR="00371BA2">
        <w:rPr>
          <w:rFonts w:ascii="Arial" w:hAnsi="Arial" w:cs="Arial"/>
          <w:b/>
          <w:bCs/>
          <w:lang w:val="en-IN"/>
        </w:rPr>
        <w:t>BioEstetix</w:t>
      </w:r>
      <w:proofErr w:type="spellEnd"/>
      <w:r w:rsidRPr="0068616D">
        <w:rPr>
          <w:rFonts w:ascii="Arial" w:hAnsi="Arial" w:cs="Arial"/>
          <w:b/>
          <w:bCs/>
          <w:lang w:val="en-IN"/>
        </w:rPr>
        <w:t xml:space="preserve"> </w:t>
      </w:r>
      <w:proofErr w:type="spellStart"/>
      <w:r w:rsidR="00371BA2">
        <w:rPr>
          <w:rFonts w:ascii="Arial" w:hAnsi="Arial" w:cs="Arial"/>
          <w:b/>
          <w:bCs/>
          <w:lang w:val="en-IN"/>
        </w:rPr>
        <w:t>MesoLysis</w:t>
      </w:r>
      <w:proofErr w:type="spellEnd"/>
      <w:r w:rsidRPr="0068616D">
        <w:rPr>
          <w:rFonts w:ascii="Arial" w:hAnsi="Arial" w:cs="Arial"/>
          <w:b/>
          <w:bCs/>
          <w:lang w:val="en-IN"/>
        </w:rPr>
        <w:t xml:space="preserve"> with </w:t>
      </w:r>
      <w:r w:rsidR="00D34A37">
        <w:rPr>
          <w:rFonts w:ascii="Arial" w:hAnsi="Arial" w:cs="Arial"/>
          <w:b/>
          <w:bCs/>
          <w:lang w:val="en-IN"/>
        </w:rPr>
        <w:t>L-carnitine</w:t>
      </w:r>
      <w:r w:rsidRPr="0068616D">
        <w:rPr>
          <w:rFonts w:ascii="Arial" w:hAnsi="Arial" w:cs="Arial"/>
          <w:b/>
          <w:bCs/>
          <w:lang w:val="en-IN"/>
        </w:rPr>
        <w:t xml:space="preserve"> do to your body?</w:t>
      </w:r>
    </w:p>
    <w:p w14:paraId="53C7D5ED" w14:textId="375F4E52" w:rsidR="000A0E7B" w:rsidRPr="0068616D" w:rsidRDefault="00371BA2" w:rsidP="00786E59">
      <w:pPr>
        <w:spacing w:line="360" w:lineRule="auto"/>
        <w:jc w:val="both"/>
        <w:rPr>
          <w:rFonts w:ascii="Arial" w:hAnsi="Arial" w:cs="Arial"/>
          <w:lang w:val="en-IN"/>
        </w:rPr>
      </w:pPr>
      <w:proofErr w:type="spellStart"/>
      <w:r>
        <w:rPr>
          <w:rFonts w:ascii="Arial" w:hAnsi="Arial" w:cs="Arial"/>
          <w:lang w:val="en-IN"/>
        </w:rPr>
        <w:t>BioEstetix</w:t>
      </w:r>
      <w:proofErr w:type="spellEnd"/>
      <w:r w:rsidR="009B3603" w:rsidRPr="0068616D">
        <w:rPr>
          <w:rFonts w:ascii="Arial" w:hAnsi="Arial" w:cs="Arial"/>
          <w:lang w:val="en-IN"/>
        </w:rPr>
        <w:t xml:space="preserve"> </w:t>
      </w:r>
      <w:proofErr w:type="spellStart"/>
      <w:r>
        <w:rPr>
          <w:rFonts w:ascii="Arial" w:hAnsi="Arial" w:cs="Arial"/>
          <w:lang w:val="en-IN"/>
        </w:rPr>
        <w:t>MesoLysis</w:t>
      </w:r>
      <w:proofErr w:type="spellEnd"/>
      <w:r w:rsidR="009B3603" w:rsidRPr="0068616D">
        <w:rPr>
          <w:rFonts w:ascii="Arial" w:hAnsi="Arial" w:cs="Arial"/>
          <w:lang w:val="en-IN"/>
        </w:rPr>
        <w:t xml:space="preserve"> contains a cocktail of ingredients that help in </w:t>
      </w:r>
      <w:r w:rsidR="00D32EF9">
        <w:rPr>
          <w:rFonts w:ascii="Arial" w:hAnsi="Arial" w:cs="Arial"/>
          <w:lang w:val="en-IN"/>
        </w:rPr>
        <w:t>dissolving</w:t>
      </w:r>
      <w:r w:rsidR="009B3603" w:rsidRPr="0068616D">
        <w:rPr>
          <w:rFonts w:ascii="Arial" w:hAnsi="Arial" w:cs="Arial"/>
          <w:lang w:val="en-IN"/>
        </w:rPr>
        <w:t xml:space="preserve"> the excess fat accumulation at various sites on the body such as your neckline, abdomen, arms</w:t>
      </w:r>
      <w:r w:rsidR="00D34A37">
        <w:rPr>
          <w:rFonts w:ascii="Arial" w:hAnsi="Arial" w:cs="Arial"/>
          <w:lang w:val="en-IN"/>
        </w:rPr>
        <w:t>, buttocks</w:t>
      </w:r>
      <w:r w:rsidR="0051359F">
        <w:rPr>
          <w:rFonts w:ascii="Arial" w:hAnsi="Arial" w:cs="Arial"/>
          <w:lang w:val="en-IN"/>
        </w:rPr>
        <w:t>,</w:t>
      </w:r>
      <w:r w:rsidR="009B3603" w:rsidRPr="0068616D">
        <w:rPr>
          <w:rFonts w:ascii="Arial" w:hAnsi="Arial" w:cs="Arial"/>
          <w:lang w:val="en-IN"/>
        </w:rPr>
        <w:t xml:space="preserve"> and thighs.</w:t>
      </w:r>
      <w:r w:rsidR="00FA6AF5" w:rsidRPr="0068616D">
        <w:rPr>
          <w:rFonts w:ascii="Arial" w:hAnsi="Arial" w:cs="Arial"/>
          <w:lang w:val="en-IN"/>
        </w:rPr>
        <w:t xml:space="preserve"> </w:t>
      </w:r>
      <w:proofErr w:type="spellStart"/>
      <w:r>
        <w:rPr>
          <w:rFonts w:ascii="Arial" w:hAnsi="Arial" w:cs="Arial"/>
          <w:lang w:val="en-IN"/>
        </w:rPr>
        <w:t>MesoLysis</w:t>
      </w:r>
      <w:proofErr w:type="spellEnd"/>
      <w:r w:rsidR="00FA6AF5" w:rsidRPr="0068616D">
        <w:rPr>
          <w:rFonts w:ascii="Arial" w:hAnsi="Arial" w:cs="Arial"/>
          <w:lang w:val="en-IN"/>
        </w:rPr>
        <w:t xml:space="preserve"> carries out selective lysis of unwanted fat deposits in the body. </w:t>
      </w:r>
      <w:r w:rsidR="00D34A37">
        <w:rPr>
          <w:rFonts w:ascii="Arial" w:hAnsi="Arial" w:cs="Arial"/>
          <w:lang w:val="en-IN"/>
        </w:rPr>
        <w:t>The contouring serum</w:t>
      </w:r>
      <w:r w:rsidR="00FA6AF5" w:rsidRPr="0068616D">
        <w:rPr>
          <w:rFonts w:ascii="Arial" w:hAnsi="Arial" w:cs="Arial"/>
          <w:lang w:val="en-IN"/>
        </w:rPr>
        <w:t xml:space="preserve"> functions </w:t>
      </w:r>
      <w:r w:rsidR="00D34A37">
        <w:rPr>
          <w:rFonts w:ascii="Arial" w:hAnsi="Arial" w:cs="Arial"/>
          <w:lang w:val="en-IN"/>
        </w:rPr>
        <w:t>with the help of the</w:t>
      </w:r>
      <w:r w:rsidR="00FA6AF5" w:rsidRPr="0068616D">
        <w:rPr>
          <w:rFonts w:ascii="Arial" w:hAnsi="Arial" w:cs="Arial"/>
          <w:lang w:val="en-IN"/>
        </w:rPr>
        <w:t xml:space="preserve"> virtual mesotherapy </w:t>
      </w:r>
      <w:r w:rsidR="00D34A37">
        <w:rPr>
          <w:rFonts w:ascii="Arial" w:hAnsi="Arial" w:cs="Arial"/>
          <w:lang w:val="en-IN"/>
        </w:rPr>
        <w:t>technique</w:t>
      </w:r>
      <w:r w:rsidR="00FA6AF5" w:rsidRPr="0068616D">
        <w:rPr>
          <w:rFonts w:ascii="Arial" w:hAnsi="Arial" w:cs="Arial"/>
          <w:lang w:val="en-IN"/>
        </w:rPr>
        <w:t xml:space="preserve"> to treat subcutaneous fat and cellulite. Mesotherapy has shown promising results with agents such as phosphatidylcholine and sodium deoxycholate</w:t>
      </w:r>
      <w:r w:rsidR="000A0E7B" w:rsidRPr="0068616D">
        <w:rPr>
          <w:rFonts w:ascii="Arial" w:hAnsi="Arial" w:cs="Arial"/>
          <w:lang w:val="en-IN"/>
        </w:rPr>
        <w:t>.</w:t>
      </w:r>
      <w:r w:rsidR="0051359F">
        <w:rPr>
          <w:rFonts w:ascii="Arial" w:hAnsi="Arial" w:cs="Arial"/>
          <w:lang w:val="en-IN"/>
        </w:rPr>
        <w:t xml:space="preserve"> </w:t>
      </w:r>
      <w:r w:rsidR="000A0E7B" w:rsidRPr="0068616D">
        <w:rPr>
          <w:rFonts w:ascii="Arial" w:hAnsi="Arial" w:cs="Arial"/>
          <w:lang w:val="en-IN"/>
        </w:rPr>
        <w:fldChar w:fldCharType="begin"/>
      </w:r>
      <w:r w:rsidR="000A0E7B" w:rsidRPr="0068616D">
        <w:rPr>
          <w:rFonts w:ascii="Arial" w:hAnsi="Arial" w:cs="Arial"/>
          <w:lang w:val="en-IN"/>
        </w:rPr>
        <w:instrText xml:space="preserve"> ADDIN EN.CITE &lt;EndNote&gt;&lt;Cite&gt;&lt;Author&gt;Rose&lt;/Author&gt;&lt;Year&gt;2005&lt;/Year&gt;&lt;RecNum&gt;775&lt;/RecNum&gt;&lt;DisplayText&gt;[1]&lt;/DisplayText&gt;&lt;record&gt;&lt;rec-number&gt;775&lt;/rec-number&gt;&lt;foreign-keys&gt;&lt;key app="EN" db-id="xwdppf5a1sxsvleretmppwa500tsv2es0025" timestamp="1716996919"&gt;775&lt;/key&gt;&lt;/foreign-keys&gt;&lt;ref-type name="Journal Article"&gt;17&lt;/ref-type&gt;&lt;contributors&gt;&lt;authors&gt;&lt;author&gt;Rose, P. T.&lt;/author&gt;&lt;author&gt;Morgan, M.&lt;/author&gt;&lt;/authors&gt;&lt;/contributors&gt;&lt;auth-address&gt;paultrose@yahoo.com&lt;/auth-address&gt;&lt;titles&gt;&lt;title&gt;Histological changes associated with mesotherapy for fat dissolution&lt;/title&gt;&lt;secondary-title&gt;J Cosmet Laser Ther&lt;/secondary-title&gt;&lt;alt-title&gt;Journal of cosmetic and laser therapy : official publication of the European Society for Laser Dermatology&lt;/alt-title&gt;&lt;/titles&gt;&lt;periodical&gt;&lt;full-title&gt;J Cosmet Laser Ther&lt;/full-title&gt;&lt;abbr-1&gt;Journal of cosmetic and laser therapy : official publication of the European Society for Laser Dermatology&lt;/abbr-1&gt;&lt;/periodical&gt;&lt;alt-periodical&gt;&lt;full-title&gt;J Cosmet Laser Ther&lt;/full-title&gt;&lt;abbr-1&gt;Journal of cosmetic and laser therapy : official publication of the European Society for Laser Dermatology&lt;/abbr-1&gt;&lt;/alt-periodical&gt;&lt;pages&gt;17-9&lt;/pages&gt;&lt;volume&gt;7&lt;/volume&gt;&lt;number&gt;1&lt;/number&gt;&lt;edition&gt;2005/07/16&lt;/edition&gt;&lt;keywords&gt;&lt;keyword&gt;Adipose Tissue/*drug effects/*pathology&lt;/keyword&gt;&lt;keyword&gt;Deoxycholic Acid/administration &amp;amp; dosage/*pharmacology&lt;/keyword&gt;&lt;keyword&gt;Humans&lt;/keyword&gt;&lt;keyword&gt;Injections, Intralesional&lt;/keyword&gt;&lt;keyword&gt;Male&lt;/keyword&gt;&lt;keyword&gt;Phosphatidylcholines/administration &amp;amp; dosage/*pharmacology&lt;/keyword&gt;&lt;/keywords&gt;&lt;dates&gt;&lt;year&gt;2005&lt;/year&gt;&lt;pub-dates&gt;&lt;date&gt;Mar&lt;/date&gt;&lt;/pub-dates&gt;&lt;/dates&gt;&lt;isbn&gt;1476-4172 (Print)&amp;#xD;1476-4172&lt;/isbn&gt;&lt;accession-num&gt;16020211&lt;/accession-num&gt;&lt;urls&gt;&lt;/urls&gt;&lt;electronic-resource-num&gt;10.1080/14764170510037743&lt;/electronic-resource-num&gt;&lt;remote-database-provider&gt;NLM&lt;/remote-database-provider&gt;&lt;language&gt;eng&lt;/language&gt;&lt;/record&gt;&lt;/Cite&gt;&lt;/EndNote&gt;</w:instrText>
      </w:r>
      <w:r w:rsidR="000A0E7B" w:rsidRPr="0068616D">
        <w:rPr>
          <w:rFonts w:ascii="Arial" w:hAnsi="Arial" w:cs="Arial"/>
          <w:lang w:val="en-IN"/>
        </w:rPr>
        <w:fldChar w:fldCharType="separate"/>
      </w:r>
      <w:r w:rsidR="000A0E7B" w:rsidRPr="0068616D">
        <w:rPr>
          <w:rFonts w:ascii="Arial" w:hAnsi="Arial" w:cs="Arial"/>
          <w:noProof/>
          <w:lang w:val="en-IN"/>
        </w:rPr>
        <w:t>[1]</w:t>
      </w:r>
      <w:r w:rsidR="000A0E7B" w:rsidRPr="0068616D">
        <w:rPr>
          <w:rFonts w:ascii="Arial" w:hAnsi="Arial" w:cs="Arial"/>
          <w:lang w:val="en-IN"/>
        </w:rPr>
        <w:fldChar w:fldCharType="end"/>
      </w:r>
      <w:r w:rsidR="000A0E7B" w:rsidRPr="0068616D">
        <w:rPr>
          <w:rFonts w:ascii="Arial" w:hAnsi="Arial" w:cs="Arial"/>
          <w:lang w:val="en-IN"/>
        </w:rPr>
        <w:t xml:space="preserve"> These two also happen to be </w:t>
      </w:r>
      <w:r w:rsidR="00FA6AF5" w:rsidRPr="0068616D">
        <w:rPr>
          <w:rFonts w:ascii="Arial" w:hAnsi="Arial" w:cs="Arial"/>
          <w:lang w:val="en-IN"/>
        </w:rPr>
        <w:t xml:space="preserve">the main constituents of the product </w:t>
      </w:r>
      <w:proofErr w:type="spellStart"/>
      <w:r>
        <w:rPr>
          <w:rFonts w:ascii="Arial" w:hAnsi="Arial" w:cs="Arial"/>
          <w:lang w:val="en-IN"/>
        </w:rPr>
        <w:t>BioEstetix</w:t>
      </w:r>
      <w:proofErr w:type="spellEnd"/>
      <w:r w:rsidR="00FA6AF5" w:rsidRPr="0068616D">
        <w:rPr>
          <w:rFonts w:ascii="Arial" w:hAnsi="Arial" w:cs="Arial"/>
          <w:lang w:val="en-IN"/>
        </w:rPr>
        <w:t xml:space="preserve"> </w:t>
      </w:r>
      <w:proofErr w:type="spellStart"/>
      <w:r>
        <w:rPr>
          <w:rFonts w:ascii="Arial" w:hAnsi="Arial" w:cs="Arial"/>
          <w:lang w:val="en-IN"/>
        </w:rPr>
        <w:t>MesoLysis</w:t>
      </w:r>
      <w:proofErr w:type="spellEnd"/>
      <w:r w:rsidR="00FA6AF5" w:rsidRPr="0068616D">
        <w:rPr>
          <w:rFonts w:ascii="Arial" w:hAnsi="Arial" w:cs="Arial"/>
          <w:lang w:val="en-IN"/>
        </w:rPr>
        <w:t xml:space="preserve">. </w:t>
      </w:r>
      <w:r w:rsidR="000A0E7B" w:rsidRPr="0068616D">
        <w:rPr>
          <w:rFonts w:ascii="Arial" w:hAnsi="Arial" w:cs="Arial"/>
          <w:lang w:val="en-IN"/>
        </w:rPr>
        <w:t>Additionally</w:t>
      </w:r>
      <w:r w:rsidR="00670F39">
        <w:rPr>
          <w:rFonts w:ascii="Arial" w:hAnsi="Arial" w:cs="Arial"/>
          <w:lang w:val="en-IN"/>
        </w:rPr>
        <w:t>,</w:t>
      </w:r>
      <w:r w:rsidR="000A0E7B" w:rsidRPr="0068616D">
        <w:rPr>
          <w:rFonts w:ascii="Arial" w:hAnsi="Arial" w:cs="Arial"/>
          <w:lang w:val="en-IN"/>
        </w:rPr>
        <w:t xml:space="preserve"> </w:t>
      </w:r>
      <w:r w:rsidR="00D34A37">
        <w:rPr>
          <w:rFonts w:ascii="Arial" w:hAnsi="Arial" w:cs="Arial"/>
          <w:lang w:val="en-IN"/>
        </w:rPr>
        <w:t>L-carnitine</w:t>
      </w:r>
      <w:r w:rsidR="000A0E7B" w:rsidRPr="0068616D">
        <w:rPr>
          <w:rFonts w:ascii="Arial" w:hAnsi="Arial" w:cs="Arial"/>
          <w:lang w:val="en-IN"/>
        </w:rPr>
        <w:t xml:space="preserve"> a widely used ingredient in cosmetics has excellent skin permeation through the stratum corneum.</w:t>
      </w:r>
      <w:r w:rsidR="0051359F">
        <w:rPr>
          <w:rFonts w:ascii="Arial" w:hAnsi="Arial" w:cs="Arial"/>
          <w:lang w:val="en-IN"/>
        </w:rPr>
        <w:t xml:space="preserve"> </w:t>
      </w:r>
      <w:r w:rsidR="000A0E7B" w:rsidRPr="0068616D">
        <w:rPr>
          <w:rFonts w:ascii="Arial" w:hAnsi="Arial" w:cs="Arial"/>
          <w:lang w:val="en-IN"/>
        </w:rPr>
        <w:fldChar w:fldCharType="begin"/>
      </w:r>
      <w:r w:rsidR="000A0E7B" w:rsidRPr="0068616D">
        <w:rPr>
          <w:rFonts w:ascii="Arial" w:hAnsi="Arial" w:cs="Arial"/>
          <w:lang w:val="en-IN"/>
        </w:rPr>
        <w:instrText xml:space="preserve"> ADDIN EN.CITE &lt;EndNote&gt;&lt;Cite&gt;&lt;Author&gt;Fox&lt;/Author&gt;&lt;Year&gt;2011&lt;/Year&gt;&lt;RecNum&gt;778&lt;/RecNum&gt;&lt;DisplayText&gt;[2]&lt;/DisplayText&gt;&lt;record&gt;&lt;rec-number&gt;778&lt;/rec-number&gt;&lt;foreign-keys&gt;&lt;key app="EN" db-id="xwdppf5a1sxsvleretmppwa500tsv2es0025" timestamp="1716997314"&gt;778&lt;/key&gt;&lt;/foreign-keys&gt;&lt;ref-type name="Journal Article"&gt;17&lt;/ref-type&gt;&lt;contributors&gt;&lt;authors&gt;&lt;author&gt;Fox, LT&lt;/author&gt;&lt;author&gt;Gerber, Minja&lt;/author&gt;&lt;author&gt;Du Preez, JL&lt;/author&gt;&lt;author&gt;Grobler, A&lt;/author&gt;&lt;author&gt;Du Plessis, J&lt;/author&gt;&lt;/authors&gt;&lt;/contributors&gt;&lt;titles&gt;&lt;title&gt;Topical and transdermal delivery of L-carnitine&lt;/title&gt;&lt;secondary-title&gt;Skin pharmacology and physiology&lt;/secondary-title&gt;&lt;/titles&gt;&lt;periodical&gt;&lt;full-title&gt;Skin pharmacology and physiology&lt;/full-title&gt;&lt;/periodical&gt;&lt;pages&gt;330-336&lt;/pages&gt;&lt;volume&gt;24&lt;/volume&gt;&lt;number&gt;6&lt;/number&gt;&lt;dates&gt;&lt;year&gt;2011&lt;/year&gt;&lt;/dates&gt;&lt;isbn&gt;1660-5527&lt;/isbn&gt;&lt;urls&gt;&lt;/urls&gt;&lt;/record&gt;&lt;/Cite&gt;&lt;/EndNote&gt;</w:instrText>
      </w:r>
      <w:r w:rsidR="000A0E7B" w:rsidRPr="0068616D">
        <w:rPr>
          <w:rFonts w:ascii="Arial" w:hAnsi="Arial" w:cs="Arial"/>
          <w:lang w:val="en-IN"/>
        </w:rPr>
        <w:fldChar w:fldCharType="separate"/>
      </w:r>
      <w:r w:rsidR="000A0E7B" w:rsidRPr="0068616D">
        <w:rPr>
          <w:rFonts w:ascii="Arial" w:hAnsi="Arial" w:cs="Arial"/>
          <w:noProof/>
          <w:lang w:val="en-IN"/>
        </w:rPr>
        <w:t>[2]</w:t>
      </w:r>
      <w:r w:rsidR="000A0E7B" w:rsidRPr="0068616D">
        <w:rPr>
          <w:rFonts w:ascii="Arial" w:hAnsi="Arial" w:cs="Arial"/>
          <w:lang w:val="en-IN"/>
        </w:rPr>
        <w:fldChar w:fldCharType="end"/>
      </w:r>
      <w:r w:rsidR="000A0E7B" w:rsidRPr="0068616D">
        <w:rPr>
          <w:rFonts w:ascii="Arial" w:hAnsi="Arial" w:cs="Arial"/>
          <w:lang w:val="en-IN"/>
        </w:rPr>
        <w:t xml:space="preserve"> Moreover</w:t>
      </w:r>
      <w:r w:rsidR="00670F39">
        <w:rPr>
          <w:rFonts w:ascii="Arial" w:hAnsi="Arial" w:cs="Arial"/>
          <w:lang w:val="en-IN"/>
        </w:rPr>
        <w:t>,</w:t>
      </w:r>
      <w:r w:rsidR="000A0E7B" w:rsidRPr="0068616D">
        <w:rPr>
          <w:rFonts w:ascii="Arial" w:hAnsi="Arial" w:cs="Arial"/>
          <w:lang w:val="en-IN"/>
        </w:rPr>
        <w:t xml:space="preserve"> </w:t>
      </w:r>
      <w:r w:rsidR="00D34A37">
        <w:rPr>
          <w:rFonts w:ascii="Arial" w:hAnsi="Arial" w:cs="Arial"/>
          <w:lang w:val="en-IN"/>
        </w:rPr>
        <w:t>L-carnitine</w:t>
      </w:r>
      <w:r w:rsidR="000A0E7B" w:rsidRPr="0068616D">
        <w:rPr>
          <w:rFonts w:ascii="Arial" w:hAnsi="Arial" w:cs="Arial"/>
          <w:lang w:val="en-IN"/>
        </w:rPr>
        <w:t xml:space="preserve"> has been used in several cosmetic formulations</w:t>
      </w:r>
      <w:r w:rsidR="006D6B7E" w:rsidRPr="0068616D">
        <w:rPr>
          <w:rFonts w:ascii="Arial" w:hAnsi="Arial" w:cs="Arial"/>
          <w:lang w:val="en-IN"/>
        </w:rPr>
        <w:t xml:space="preserve"> and has proven to reduce excess fat on </w:t>
      </w:r>
      <w:r w:rsidR="00670F39">
        <w:rPr>
          <w:rFonts w:ascii="Arial" w:hAnsi="Arial" w:cs="Arial"/>
          <w:lang w:val="en-IN"/>
        </w:rPr>
        <w:t xml:space="preserve">the </w:t>
      </w:r>
      <w:r w:rsidR="006D6B7E" w:rsidRPr="0068616D">
        <w:rPr>
          <w:rFonts w:ascii="Arial" w:hAnsi="Arial" w:cs="Arial"/>
          <w:lang w:val="en-IN"/>
        </w:rPr>
        <w:t>abdomen and thighs when used with other ingredients such as caffeine.</w:t>
      </w:r>
      <w:r w:rsidR="0051359F">
        <w:rPr>
          <w:rFonts w:ascii="Arial" w:hAnsi="Arial" w:cs="Arial"/>
          <w:lang w:val="en-IN"/>
        </w:rPr>
        <w:t xml:space="preserve"> </w:t>
      </w:r>
      <w:r w:rsidR="006D6B7E" w:rsidRPr="0068616D">
        <w:rPr>
          <w:rFonts w:ascii="Arial" w:hAnsi="Arial" w:cs="Arial"/>
          <w:lang w:val="en-IN"/>
        </w:rPr>
        <w:fldChar w:fldCharType="begin"/>
      </w:r>
      <w:r w:rsidR="006D6B7E" w:rsidRPr="0068616D">
        <w:rPr>
          <w:rFonts w:ascii="Arial" w:hAnsi="Arial" w:cs="Arial"/>
          <w:lang w:val="en-IN"/>
        </w:rPr>
        <w:instrText xml:space="preserve"> ADDIN EN.CITE &lt;EndNote&gt;&lt;Cite&gt;&lt;Author&gt;Roure&lt;/Author&gt;&lt;Year&gt;2011&lt;/Year&gt;&lt;RecNum&gt;779&lt;/RecNum&gt;&lt;DisplayText&gt;[3]&lt;/DisplayText&gt;&lt;record&gt;&lt;rec-number&gt;779&lt;/rec-number&gt;&lt;foreign-keys&gt;&lt;key app="EN" db-id="xwdppf5a1sxsvleretmppwa500tsv2es0025" timestamp="1716997566"&gt;779&lt;/key&gt;&lt;/foreign-keys&gt;&lt;ref-type name="Journal Article"&gt;17&lt;/ref-type&gt;&lt;contributors&gt;&lt;authors&gt;&lt;author&gt;Roure, R&lt;/author&gt;&lt;author&gt;Oddos, T&lt;/author&gt;&lt;author&gt;Rossi, A&lt;/author&gt;&lt;author&gt;Vial, F&lt;/author&gt;&lt;author&gt;Bertin, C&lt;/author&gt;&lt;/authors&gt;&lt;/contributors&gt;&lt;titles&gt;&lt;title&gt;Evaluation of the efficacy of a topical cosmetic slimming product combining tetrahydroxypropyl ethylenediamine, caffeine, carnitine, forskolin and retinol, in vitro, ex vivo and in vivo studies&lt;/title&gt;&lt;secondary-title&gt;International journal of cosmetic science&lt;/secondary-title&gt;&lt;/titles&gt;&lt;periodical&gt;&lt;full-title&gt;International Journal of Cosmetic Science&lt;/full-title&gt;&lt;/periodical&gt;&lt;pages&gt;519-526&lt;/pages&gt;&lt;volume&gt;33&lt;/volume&gt;&lt;number&gt;6&lt;/number&gt;&lt;dates&gt;&lt;year&gt;2011&lt;/year&gt;&lt;/dates&gt;&lt;isbn&gt;0142-5463&lt;/isbn&gt;&lt;urls&gt;&lt;/urls&gt;&lt;/record&gt;&lt;/Cite&gt;&lt;/EndNote&gt;</w:instrText>
      </w:r>
      <w:r w:rsidR="006D6B7E" w:rsidRPr="0068616D">
        <w:rPr>
          <w:rFonts w:ascii="Arial" w:hAnsi="Arial" w:cs="Arial"/>
          <w:lang w:val="en-IN"/>
        </w:rPr>
        <w:fldChar w:fldCharType="separate"/>
      </w:r>
      <w:r w:rsidR="006D6B7E" w:rsidRPr="0068616D">
        <w:rPr>
          <w:rFonts w:ascii="Arial" w:hAnsi="Arial" w:cs="Arial"/>
          <w:noProof/>
          <w:lang w:val="en-IN"/>
        </w:rPr>
        <w:t>[3]</w:t>
      </w:r>
      <w:r w:rsidR="006D6B7E" w:rsidRPr="0068616D">
        <w:rPr>
          <w:rFonts w:ascii="Arial" w:hAnsi="Arial" w:cs="Arial"/>
          <w:lang w:val="en-IN"/>
        </w:rPr>
        <w:fldChar w:fldCharType="end"/>
      </w:r>
      <w:r w:rsidR="006D6B7E" w:rsidRPr="0068616D">
        <w:rPr>
          <w:rFonts w:ascii="Arial" w:hAnsi="Arial" w:cs="Arial"/>
          <w:lang w:val="en-IN"/>
        </w:rPr>
        <w:t xml:space="preserve"> The product also contains artichoke extract. This herbal extract has </w:t>
      </w:r>
      <w:r w:rsidR="00D34A37">
        <w:rPr>
          <w:rFonts w:ascii="Arial" w:hAnsi="Arial" w:cs="Arial"/>
          <w:lang w:val="en-IN"/>
        </w:rPr>
        <w:t xml:space="preserve">scientifically </w:t>
      </w:r>
      <w:r w:rsidR="006D6B7E" w:rsidRPr="0068616D">
        <w:rPr>
          <w:rFonts w:ascii="Arial" w:hAnsi="Arial" w:cs="Arial"/>
          <w:lang w:val="en-IN"/>
        </w:rPr>
        <w:t>proven lipolysis activity. It thus adds to the beneficial effects of this contouring serum.</w:t>
      </w:r>
      <w:r w:rsidR="0051359F">
        <w:rPr>
          <w:rFonts w:ascii="Arial" w:hAnsi="Arial" w:cs="Arial"/>
          <w:lang w:val="en-IN"/>
        </w:rPr>
        <w:t xml:space="preserve"> </w:t>
      </w:r>
      <w:r w:rsidR="006D6B7E" w:rsidRPr="0068616D">
        <w:rPr>
          <w:rFonts w:ascii="Arial" w:hAnsi="Arial" w:cs="Arial"/>
          <w:lang w:val="en-IN"/>
        </w:rPr>
        <w:fldChar w:fldCharType="begin"/>
      </w:r>
      <w:r w:rsidR="006D6B7E" w:rsidRPr="0068616D">
        <w:rPr>
          <w:rFonts w:ascii="Arial" w:hAnsi="Arial" w:cs="Arial"/>
          <w:lang w:val="en-IN"/>
        </w:rPr>
        <w:instrText xml:space="preserve"> ADDIN EN.CITE &lt;EndNote&gt;&lt;Cite&gt;&lt;Author&gt;Mahboubi&lt;/Author&gt;&lt;Year&gt;2018&lt;/Year&gt;&lt;RecNum&gt;780&lt;/RecNum&gt;&lt;DisplayText&gt;[4, 5]&lt;/DisplayText&gt;&lt;record&gt;&lt;rec-number&gt;780&lt;/rec-number&gt;&lt;foreign-keys&gt;&lt;key app="EN" db-id="xwdppf5a1sxsvleretmppwa500tsv2es0025" timestamp="1716997817"&gt;780&lt;/key&gt;&lt;/foreign-keys&gt;&lt;ref-type name="Journal Article"&gt;17&lt;/ref-type&gt;&lt;contributors&gt;&lt;authors&gt;&lt;author&gt;Mahboubi, Mohaddese&lt;/author&gt;&lt;/authors&gt;&lt;/contributors&gt;&lt;titles&gt;&lt;title&gt;Cynara scolymus (artichoke) and its efficacy in management of obesity&lt;/title&gt;&lt;secondary-title&gt;Bulletin of faculty of pharmacy, Cairo University&lt;/secondary-title&gt;&lt;/titles&gt;&lt;periodical&gt;&lt;full-title&gt;Bulletin of Faculty of Pharmacy, Cairo University&lt;/full-title&gt;&lt;/periodical&gt;&lt;pages&gt;115-120&lt;/pages&gt;&lt;volume&gt;56&lt;/volume&gt;&lt;number&gt;2&lt;/number&gt;&lt;dates&gt;&lt;year&gt;2018&lt;/year&gt;&lt;/dates&gt;&lt;isbn&gt;1110-0931&lt;/isbn&gt;&lt;urls&gt;&lt;/urls&gt;&lt;/record&gt;&lt;/Cite&gt;&lt;Cite&gt;&lt;Author&gt;Ben Salem&lt;/Author&gt;&lt;Year&gt;2022&lt;/Year&gt;&lt;RecNum&gt;781&lt;/RecNum&gt;&lt;record&gt;&lt;rec-number&gt;781&lt;/rec-number&gt;&lt;foreign-keys&gt;&lt;key app="EN" db-id="xwdppf5a1sxsvleretmppwa500tsv2es0025" timestamp="1716997873"&gt;781&lt;/key&gt;&lt;/foreign-keys&gt;&lt;ref-type name="Journal Article"&gt;17&lt;/ref-type&gt;&lt;contributors&gt;&lt;authors&gt;&lt;author&gt;Ben Salem, Maryem&lt;/author&gt;&lt;author&gt;Affes, Hanen&lt;/author&gt;&lt;author&gt;Dhouibi, Raouia&lt;/author&gt;&lt;author&gt;Charfi, Slim&lt;/author&gt;&lt;author&gt;Turki, Mouna&lt;/author&gt;&lt;author&gt;Hammami, Serria&lt;/author&gt;&lt;author&gt;Ayedi, Fatma&lt;/author&gt;&lt;author&gt;Sahnoun, Zouheir&lt;/author&gt;&lt;author&gt;Zeghal, Khaled Mounir&lt;/author&gt;&lt;author&gt;Ksouda, Kamilia&lt;/author&gt;&lt;/authors&gt;&lt;/contributors&gt;&lt;titles&gt;&lt;title&gt;Effect of Artichoke (cynara scolymus) on cardiac markers, lipid profile and antioxidants levels in tissue of HFD-induced obesity&lt;/title&gt;&lt;secondary-title&gt;Archives of physiology and biochemistry&lt;/secondary-title&gt;&lt;/titles&gt;&lt;periodical&gt;&lt;full-title&gt;Archives of Physiology and Biochemistry&lt;/full-title&gt;&lt;/periodical&gt;&lt;pages&gt;184-194&lt;/pages&gt;&lt;volume&gt;128&lt;/volume&gt;&lt;number&gt;1&lt;/number&gt;&lt;dates&gt;&lt;year&gt;2022&lt;/year&gt;&lt;/dates&gt;&lt;isbn&gt;1381-3455&lt;/isbn&gt;&lt;urls&gt;&lt;/urls&gt;&lt;/record&gt;&lt;/Cite&gt;&lt;/EndNote&gt;</w:instrText>
      </w:r>
      <w:r w:rsidR="006D6B7E" w:rsidRPr="0068616D">
        <w:rPr>
          <w:rFonts w:ascii="Arial" w:hAnsi="Arial" w:cs="Arial"/>
          <w:lang w:val="en-IN"/>
        </w:rPr>
        <w:fldChar w:fldCharType="separate"/>
      </w:r>
      <w:r w:rsidR="006D6B7E" w:rsidRPr="0068616D">
        <w:rPr>
          <w:rFonts w:ascii="Arial" w:hAnsi="Arial" w:cs="Arial"/>
          <w:noProof/>
          <w:lang w:val="en-IN"/>
        </w:rPr>
        <w:t>[4, 5]</w:t>
      </w:r>
      <w:r w:rsidR="006D6B7E" w:rsidRPr="0068616D">
        <w:rPr>
          <w:rFonts w:ascii="Arial" w:hAnsi="Arial" w:cs="Arial"/>
          <w:lang w:val="en-IN"/>
        </w:rPr>
        <w:fldChar w:fldCharType="end"/>
      </w:r>
    </w:p>
    <w:p w14:paraId="4A3D0EF1" w14:textId="195B95F8" w:rsidR="006D6B7E" w:rsidRPr="0068616D" w:rsidRDefault="00BC7DE2" w:rsidP="0068616D">
      <w:pPr>
        <w:pStyle w:val="ListParagraph"/>
        <w:numPr>
          <w:ilvl w:val="0"/>
          <w:numId w:val="1"/>
        </w:numPr>
        <w:spacing w:line="360" w:lineRule="auto"/>
        <w:rPr>
          <w:rFonts w:ascii="Arial" w:hAnsi="Arial" w:cs="Arial"/>
          <w:b/>
          <w:bCs/>
          <w:lang w:val="en-IN"/>
        </w:rPr>
      </w:pPr>
      <w:r w:rsidRPr="0068616D">
        <w:rPr>
          <w:rFonts w:ascii="Arial" w:hAnsi="Arial" w:cs="Arial"/>
          <w:b/>
          <w:bCs/>
          <w:lang w:val="en-IN"/>
        </w:rPr>
        <w:t xml:space="preserve">Pharmacological </w:t>
      </w:r>
      <w:r w:rsidR="00C115EB" w:rsidRPr="0068616D">
        <w:rPr>
          <w:rFonts w:ascii="Arial" w:hAnsi="Arial" w:cs="Arial"/>
          <w:b/>
          <w:bCs/>
          <w:lang w:val="en-IN"/>
        </w:rPr>
        <w:t>actions and mechanism of ingredients</w:t>
      </w:r>
      <w:r w:rsidR="006D6B7E" w:rsidRPr="0068616D">
        <w:rPr>
          <w:rFonts w:ascii="Arial" w:hAnsi="Arial" w:cs="Arial"/>
          <w:b/>
          <w:bCs/>
          <w:lang w:val="en-IN"/>
        </w:rPr>
        <w:t xml:space="preserve"> in </w:t>
      </w:r>
      <w:proofErr w:type="spellStart"/>
      <w:r w:rsidR="006D6B7E" w:rsidRPr="0068616D">
        <w:rPr>
          <w:rFonts w:ascii="Arial" w:hAnsi="Arial" w:cs="Arial"/>
          <w:b/>
          <w:bCs/>
          <w:lang w:val="en-IN"/>
        </w:rPr>
        <w:t>Bioestestix</w:t>
      </w:r>
      <w:proofErr w:type="spellEnd"/>
      <w:r w:rsidR="006D6B7E" w:rsidRPr="0068616D">
        <w:rPr>
          <w:rFonts w:ascii="Arial" w:hAnsi="Arial" w:cs="Arial"/>
          <w:b/>
          <w:bCs/>
          <w:lang w:val="en-IN"/>
        </w:rPr>
        <w:t xml:space="preserve"> </w:t>
      </w:r>
      <w:proofErr w:type="spellStart"/>
      <w:r w:rsidR="00371BA2">
        <w:rPr>
          <w:rFonts w:ascii="Arial" w:hAnsi="Arial" w:cs="Arial"/>
          <w:b/>
          <w:bCs/>
          <w:lang w:val="en-IN"/>
        </w:rPr>
        <w:t>MesoLysis</w:t>
      </w:r>
      <w:proofErr w:type="spellEnd"/>
      <w:r w:rsidR="00C115EB" w:rsidRPr="0068616D">
        <w:rPr>
          <w:rFonts w:ascii="Arial" w:hAnsi="Arial" w:cs="Arial"/>
          <w:b/>
          <w:bCs/>
          <w:lang w:val="en-IN"/>
        </w:rPr>
        <w:t>:</w:t>
      </w:r>
    </w:p>
    <w:p w14:paraId="6C89C990" w14:textId="531205C3" w:rsidR="006D6B7E" w:rsidRPr="0068616D" w:rsidRDefault="001E1985" w:rsidP="00786E59">
      <w:pPr>
        <w:spacing w:line="360" w:lineRule="auto"/>
        <w:jc w:val="both"/>
        <w:rPr>
          <w:rFonts w:ascii="Arial" w:hAnsi="Arial" w:cs="Arial"/>
          <w:lang w:val="en-IN"/>
        </w:rPr>
      </w:pPr>
      <w:r w:rsidRPr="0068616D">
        <w:rPr>
          <w:rFonts w:ascii="Arial" w:hAnsi="Arial" w:cs="Arial"/>
          <w:lang w:val="en-IN"/>
        </w:rPr>
        <w:t>Each ingredient of the contouring serum has several benefits</w:t>
      </w:r>
      <w:r w:rsidR="004F4FD1" w:rsidRPr="0068616D">
        <w:rPr>
          <w:rFonts w:ascii="Arial" w:hAnsi="Arial" w:cs="Arial"/>
          <w:lang w:val="en-IN"/>
        </w:rPr>
        <w:t xml:space="preserve">. Together the cocktail helps to contour your body shape by </w:t>
      </w:r>
      <w:r w:rsidR="00D32EF9">
        <w:rPr>
          <w:rFonts w:ascii="Arial" w:hAnsi="Arial" w:cs="Arial"/>
          <w:lang w:val="en-IN"/>
        </w:rPr>
        <w:t>dissolving</w:t>
      </w:r>
      <w:r w:rsidR="004F4FD1" w:rsidRPr="0068616D">
        <w:rPr>
          <w:rFonts w:ascii="Arial" w:hAnsi="Arial" w:cs="Arial"/>
          <w:lang w:val="en-IN"/>
        </w:rPr>
        <w:t xml:space="preserve"> the unwanted fat accumulated under the skin. The serum can be applied to the desired part of the body on the skin and massaged with the help of a device that operate</w:t>
      </w:r>
      <w:r w:rsidR="00670F39">
        <w:rPr>
          <w:rFonts w:ascii="Arial" w:hAnsi="Arial" w:cs="Arial"/>
          <w:lang w:val="en-IN"/>
        </w:rPr>
        <w:t>s</w:t>
      </w:r>
      <w:r w:rsidR="004F4FD1" w:rsidRPr="0068616D">
        <w:rPr>
          <w:rFonts w:ascii="Arial" w:hAnsi="Arial" w:cs="Arial"/>
          <w:lang w:val="en-IN"/>
        </w:rPr>
        <w:t xml:space="preserve"> by electroporation. The ingredients function in the following way as evident from research studies:</w:t>
      </w:r>
      <w:r w:rsidRPr="0068616D">
        <w:rPr>
          <w:rFonts w:ascii="Arial" w:hAnsi="Arial" w:cs="Arial"/>
          <w:lang w:val="en-IN"/>
        </w:rPr>
        <w:t xml:space="preserve"> </w:t>
      </w:r>
    </w:p>
    <w:p w14:paraId="0F215090" w14:textId="2BE1C8CA" w:rsidR="004F4FD1" w:rsidRPr="0068616D" w:rsidRDefault="004F4FD1" w:rsidP="0068616D">
      <w:pPr>
        <w:pStyle w:val="ListParagraph"/>
        <w:numPr>
          <w:ilvl w:val="1"/>
          <w:numId w:val="1"/>
        </w:numPr>
        <w:spacing w:line="360" w:lineRule="auto"/>
        <w:rPr>
          <w:rFonts w:ascii="Arial" w:hAnsi="Arial" w:cs="Arial"/>
          <w:b/>
          <w:bCs/>
          <w:lang w:val="en-IN"/>
        </w:rPr>
      </w:pPr>
      <w:r w:rsidRPr="0068616D">
        <w:rPr>
          <w:rFonts w:ascii="Arial" w:hAnsi="Arial" w:cs="Arial"/>
          <w:b/>
          <w:bCs/>
          <w:lang w:val="en-IN"/>
        </w:rPr>
        <w:t>Phosphatidylcholine</w:t>
      </w:r>
    </w:p>
    <w:p w14:paraId="6D998904" w14:textId="77D86135" w:rsidR="00BB6879" w:rsidRPr="0068616D" w:rsidRDefault="00BB6879" w:rsidP="00786E59">
      <w:pPr>
        <w:spacing w:line="360" w:lineRule="auto"/>
        <w:jc w:val="both"/>
        <w:rPr>
          <w:rFonts w:ascii="Arial" w:hAnsi="Arial" w:cs="Arial"/>
          <w:lang w:val="en-IN"/>
        </w:rPr>
      </w:pPr>
      <w:r w:rsidRPr="0068616D">
        <w:rPr>
          <w:rFonts w:ascii="Arial" w:hAnsi="Arial" w:cs="Arial"/>
          <w:lang w:val="en-IN"/>
        </w:rPr>
        <w:lastRenderedPageBreak/>
        <w:t>Phosphatidylcholine is a promising alternative to invasive fat reduction surgeries and procedures such as liposuction.</w:t>
      </w:r>
      <w:r w:rsidRPr="0068616D">
        <w:rPr>
          <w:rFonts w:ascii="Arial" w:hAnsi="Arial" w:cs="Arial"/>
          <w:lang w:val="en-IN"/>
        </w:rPr>
        <w:fldChar w:fldCharType="begin">
          <w:fldData xml:space="preserve">PEVuZE5vdGU+PENpdGU+PEF1dGhvcj5LaW08L0F1dGhvcj48WWVhcj4yMDE3PC9ZZWFyPjxSZWNO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</w:fldData>
        </w:fldChar>
      </w:r>
      <w:r w:rsidRPr="0068616D">
        <w:rPr>
          <w:rFonts w:ascii="Arial" w:hAnsi="Arial" w:cs="Arial"/>
          <w:lang w:val="en-IN"/>
        </w:rPr>
        <w:instrText xml:space="preserve"> ADDIN EN.CITE </w:instrText>
      </w:r>
      <w:r w:rsidRPr="0068616D">
        <w:rPr>
          <w:rFonts w:ascii="Arial" w:hAnsi="Arial" w:cs="Arial"/>
          <w:lang w:val="en-IN"/>
        </w:rPr>
        <w:fldChar w:fldCharType="begin">
          <w:fldData xml:space="preserve">PEVuZE5vdGU+PENpdGU+PEF1dGhvcj5LaW08L0F1dGhvcj48WWVhcj4yMDE3PC9ZZWFyPjxSZWNO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</w:fldData>
        </w:fldChar>
      </w:r>
      <w:r w:rsidRPr="0068616D">
        <w:rPr>
          <w:rFonts w:ascii="Arial" w:hAnsi="Arial" w:cs="Arial"/>
          <w:lang w:val="en-IN"/>
        </w:rPr>
        <w:instrText xml:space="preserve"> ADDIN EN.CITE.DATA </w:instrText>
      </w:r>
      <w:r w:rsidRPr="0068616D">
        <w:rPr>
          <w:rFonts w:ascii="Arial" w:hAnsi="Arial" w:cs="Arial"/>
          <w:lang w:val="en-IN"/>
        </w:rPr>
      </w:r>
      <w:r w:rsidRPr="0068616D">
        <w:rPr>
          <w:rFonts w:ascii="Arial" w:hAnsi="Arial" w:cs="Arial"/>
          <w:lang w:val="en-IN"/>
        </w:rPr>
        <w:fldChar w:fldCharType="end"/>
      </w:r>
      <w:r w:rsidRPr="0068616D">
        <w:rPr>
          <w:rFonts w:ascii="Arial" w:hAnsi="Arial" w:cs="Arial"/>
          <w:lang w:val="en-IN"/>
        </w:rPr>
      </w:r>
      <w:r w:rsidRPr="0068616D">
        <w:rPr>
          <w:rFonts w:ascii="Arial" w:hAnsi="Arial" w:cs="Arial"/>
          <w:lang w:val="en-IN"/>
        </w:rPr>
        <w:fldChar w:fldCharType="separate"/>
      </w:r>
      <w:r w:rsidRPr="0068616D">
        <w:rPr>
          <w:rFonts w:ascii="Arial" w:hAnsi="Arial" w:cs="Arial"/>
          <w:noProof/>
          <w:lang w:val="en-IN"/>
        </w:rPr>
        <w:t>[6]</w:t>
      </w:r>
      <w:r w:rsidRPr="0068616D">
        <w:rPr>
          <w:rFonts w:ascii="Arial" w:hAnsi="Arial" w:cs="Arial"/>
          <w:lang w:val="en-IN"/>
        </w:rPr>
        <w:fldChar w:fldCharType="end"/>
      </w:r>
      <w:r w:rsidRPr="0068616D">
        <w:rPr>
          <w:rFonts w:ascii="Arial" w:hAnsi="Arial" w:cs="Arial"/>
          <w:lang w:val="en-IN"/>
        </w:rPr>
        <w:t xml:space="preserve"> Several clinical and animal studies have proven its efficiency in fat</w:t>
      </w:r>
      <w:r w:rsidR="00670F39">
        <w:rPr>
          <w:rFonts w:ascii="Arial" w:hAnsi="Arial" w:cs="Arial"/>
          <w:lang w:val="en-IN"/>
        </w:rPr>
        <w:t>-</w:t>
      </w:r>
      <w:r w:rsidRPr="0068616D">
        <w:rPr>
          <w:rFonts w:ascii="Arial" w:hAnsi="Arial" w:cs="Arial"/>
          <w:lang w:val="en-IN"/>
        </w:rPr>
        <w:t xml:space="preserve">reduction treatments. It is an important ingredient in </w:t>
      </w:r>
      <w:proofErr w:type="spellStart"/>
      <w:r w:rsidR="00371BA2">
        <w:rPr>
          <w:rFonts w:ascii="Arial" w:hAnsi="Arial" w:cs="Arial"/>
          <w:lang w:val="en-IN"/>
        </w:rPr>
        <w:t>BioEstetix</w:t>
      </w:r>
      <w:proofErr w:type="spellEnd"/>
      <w:r w:rsidRPr="0068616D">
        <w:rPr>
          <w:rFonts w:ascii="Arial" w:hAnsi="Arial" w:cs="Arial"/>
          <w:lang w:val="en-IN"/>
        </w:rPr>
        <w:t xml:space="preserve"> </w:t>
      </w:r>
      <w:proofErr w:type="spellStart"/>
      <w:r w:rsidR="00371BA2">
        <w:rPr>
          <w:rFonts w:ascii="Arial" w:hAnsi="Arial" w:cs="Arial"/>
          <w:lang w:val="en-IN"/>
        </w:rPr>
        <w:t>MesoLysis</w:t>
      </w:r>
      <w:proofErr w:type="spellEnd"/>
      <w:r w:rsidRPr="0068616D">
        <w:rPr>
          <w:rFonts w:ascii="Arial" w:hAnsi="Arial" w:cs="Arial"/>
          <w:lang w:val="en-IN"/>
        </w:rPr>
        <w:t xml:space="preserve"> contouring serum. Phosphatidylcholine causes</w:t>
      </w:r>
      <w:r w:rsidR="00D32EF9">
        <w:rPr>
          <w:rFonts w:ascii="Arial" w:hAnsi="Arial" w:cs="Arial"/>
          <w:lang w:val="en-IN"/>
        </w:rPr>
        <w:t xml:space="preserve"> </w:t>
      </w:r>
      <w:r w:rsidR="0051359F">
        <w:rPr>
          <w:rFonts w:ascii="Arial" w:hAnsi="Arial" w:cs="Arial"/>
          <w:lang w:val="en-IN"/>
        </w:rPr>
        <w:t xml:space="preserve">the </w:t>
      </w:r>
      <w:r w:rsidR="00D32EF9">
        <w:rPr>
          <w:rFonts w:ascii="Arial" w:hAnsi="Arial" w:cs="Arial"/>
          <w:lang w:val="en-IN"/>
        </w:rPr>
        <w:t>dissolution of</w:t>
      </w:r>
      <w:r w:rsidRPr="0068616D">
        <w:rPr>
          <w:rFonts w:ascii="Arial" w:hAnsi="Arial" w:cs="Arial"/>
          <w:lang w:val="en-IN"/>
        </w:rPr>
        <w:t xml:space="preserve"> fat deposits by acting on adipocytes through several mechanisms. An </w:t>
      </w:r>
      <w:r w:rsidRPr="00D32EF9">
        <w:rPr>
          <w:rFonts w:ascii="Arial" w:hAnsi="Arial" w:cs="Arial"/>
          <w:i/>
          <w:iCs/>
          <w:lang w:val="en-IN"/>
        </w:rPr>
        <w:t>in</w:t>
      </w:r>
      <w:r w:rsidR="00670F39" w:rsidRPr="00D32EF9">
        <w:rPr>
          <w:rFonts w:ascii="Arial" w:hAnsi="Arial" w:cs="Arial"/>
          <w:i/>
          <w:iCs/>
          <w:lang w:val="en-IN"/>
        </w:rPr>
        <w:t xml:space="preserve"> </w:t>
      </w:r>
      <w:r w:rsidRPr="00D32EF9">
        <w:rPr>
          <w:rFonts w:ascii="Arial" w:hAnsi="Arial" w:cs="Arial"/>
          <w:i/>
          <w:iCs/>
          <w:lang w:val="en-IN"/>
        </w:rPr>
        <w:t>vitro</w:t>
      </w:r>
      <w:r w:rsidRPr="0068616D">
        <w:rPr>
          <w:rFonts w:ascii="Arial" w:hAnsi="Arial" w:cs="Arial"/>
          <w:lang w:val="en-IN"/>
        </w:rPr>
        <w:t xml:space="preserve"> study </w:t>
      </w:r>
      <w:r w:rsidR="00312AA7" w:rsidRPr="0068616D">
        <w:rPr>
          <w:rFonts w:ascii="Arial" w:hAnsi="Arial" w:cs="Arial"/>
          <w:lang w:val="en-IN"/>
        </w:rPr>
        <w:t>revealed</w:t>
      </w:r>
      <w:r w:rsidRPr="0068616D">
        <w:rPr>
          <w:rFonts w:ascii="Arial" w:hAnsi="Arial" w:cs="Arial"/>
          <w:lang w:val="en-IN"/>
        </w:rPr>
        <w:t xml:space="preserve"> that phosphatidylcholine significantly affects adipocyte viability than preadipocyte viability. The proposed mechanisms in this study involve</w:t>
      </w:r>
      <w:r w:rsidR="00312AA7" w:rsidRPr="0068616D">
        <w:rPr>
          <w:rFonts w:ascii="Arial" w:hAnsi="Arial" w:cs="Arial"/>
          <w:lang w:val="en-IN"/>
        </w:rPr>
        <w:t xml:space="preserve"> </w:t>
      </w:r>
      <w:r w:rsidR="00670F39">
        <w:rPr>
          <w:rFonts w:ascii="Arial" w:hAnsi="Arial" w:cs="Arial"/>
          <w:lang w:val="en-IN"/>
        </w:rPr>
        <w:t xml:space="preserve">a </w:t>
      </w:r>
      <w:r w:rsidR="00312AA7" w:rsidRPr="0068616D">
        <w:rPr>
          <w:rFonts w:ascii="Arial" w:hAnsi="Arial" w:cs="Arial"/>
          <w:lang w:val="en-IN"/>
        </w:rPr>
        <w:t xml:space="preserve">preferential decrease in gene expression in mature adipocytes. Additionally, exposure of differentiated adipocytes to phosphatidylcholine resulted in triglyceride release, with a minimal effect on free fatty acids release. This suggested that its fat-reducing effect </w:t>
      </w:r>
      <w:r w:rsidR="00670F39">
        <w:rPr>
          <w:rFonts w:ascii="Arial" w:hAnsi="Arial" w:cs="Arial"/>
          <w:lang w:val="en-IN"/>
        </w:rPr>
        <w:t xml:space="preserve">is </w:t>
      </w:r>
      <w:r w:rsidR="00312AA7" w:rsidRPr="0068616D">
        <w:rPr>
          <w:rFonts w:ascii="Arial" w:hAnsi="Arial" w:cs="Arial"/>
          <w:lang w:val="en-IN"/>
        </w:rPr>
        <w:t>mediated mainly through the induction of adipocyte cell death rather than lipolysis.</w:t>
      </w:r>
      <w:r w:rsidR="00D32EF9">
        <w:rPr>
          <w:rFonts w:ascii="Arial" w:hAnsi="Arial" w:cs="Arial"/>
          <w:lang w:val="en-IN"/>
        </w:rPr>
        <w:t xml:space="preserve"> </w:t>
      </w:r>
      <w:r w:rsidR="00312AA7" w:rsidRPr="0068616D">
        <w:rPr>
          <w:rFonts w:ascii="Arial" w:hAnsi="Arial" w:cs="Arial"/>
          <w:lang w:val="en-IN"/>
        </w:rPr>
        <w:fldChar w:fldCharType="begin">
          <w:fldData xml:space="preserve">PEVuZE5vdGU+PENpdGU+PEF1dGhvcj5LaW08L0F1dGhvcj48WWVhcj4yMDE3PC9ZZWFyPjxSZWNO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</w:fldData>
        </w:fldChar>
      </w:r>
      <w:r w:rsidR="00312AA7" w:rsidRPr="0068616D">
        <w:rPr>
          <w:rFonts w:ascii="Arial" w:hAnsi="Arial" w:cs="Arial"/>
          <w:lang w:val="en-IN"/>
        </w:rPr>
        <w:instrText xml:space="preserve"> ADDIN EN.CITE </w:instrText>
      </w:r>
      <w:r w:rsidR="00312AA7" w:rsidRPr="0068616D">
        <w:rPr>
          <w:rFonts w:ascii="Arial" w:hAnsi="Arial" w:cs="Arial"/>
          <w:lang w:val="en-IN"/>
        </w:rPr>
        <w:fldChar w:fldCharType="begin">
          <w:fldData xml:space="preserve">PEVuZE5vdGU+PENpdGU+PEF1dGhvcj5LaW08L0F1dGhvcj48WWVhcj4yMDE3PC9ZZWFyPjxSZWNO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</w:fldData>
        </w:fldChar>
      </w:r>
      <w:r w:rsidR="00312AA7" w:rsidRPr="0068616D">
        <w:rPr>
          <w:rFonts w:ascii="Arial" w:hAnsi="Arial" w:cs="Arial"/>
          <w:lang w:val="en-IN"/>
        </w:rPr>
        <w:instrText xml:space="preserve"> ADDIN EN.CITE.DATA </w:instrText>
      </w:r>
      <w:r w:rsidR="00312AA7" w:rsidRPr="0068616D">
        <w:rPr>
          <w:rFonts w:ascii="Arial" w:hAnsi="Arial" w:cs="Arial"/>
          <w:lang w:val="en-IN"/>
        </w:rPr>
      </w:r>
      <w:r w:rsidR="00312AA7" w:rsidRPr="0068616D">
        <w:rPr>
          <w:rFonts w:ascii="Arial" w:hAnsi="Arial" w:cs="Arial"/>
          <w:lang w:val="en-IN"/>
        </w:rPr>
        <w:fldChar w:fldCharType="end"/>
      </w:r>
      <w:r w:rsidR="00312AA7" w:rsidRPr="0068616D">
        <w:rPr>
          <w:rFonts w:ascii="Arial" w:hAnsi="Arial" w:cs="Arial"/>
          <w:lang w:val="en-IN"/>
        </w:rPr>
      </w:r>
      <w:r w:rsidR="00312AA7" w:rsidRPr="0068616D">
        <w:rPr>
          <w:rFonts w:ascii="Arial" w:hAnsi="Arial" w:cs="Arial"/>
          <w:lang w:val="en-IN"/>
        </w:rPr>
        <w:fldChar w:fldCharType="separate"/>
      </w:r>
      <w:r w:rsidR="00312AA7" w:rsidRPr="0068616D">
        <w:rPr>
          <w:rFonts w:ascii="Arial" w:hAnsi="Arial" w:cs="Arial"/>
          <w:noProof/>
          <w:lang w:val="en-IN"/>
        </w:rPr>
        <w:t>[6]</w:t>
      </w:r>
      <w:r w:rsidR="00312AA7" w:rsidRPr="0068616D">
        <w:rPr>
          <w:rFonts w:ascii="Arial" w:hAnsi="Arial" w:cs="Arial"/>
          <w:lang w:val="en-IN"/>
        </w:rPr>
        <w:fldChar w:fldCharType="end"/>
      </w:r>
    </w:p>
    <w:p w14:paraId="116B349F" w14:textId="331EE032" w:rsidR="00312AA7" w:rsidRPr="0068616D" w:rsidRDefault="00312AA7" w:rsidP="00D32EF9">
      <w:pPr>
        <w:spacing w:line="360" w:lineRule="auto"/>
        <w:jc w:val="both"/>
        <w:rPr>
          <w:rFonts w:ascii="Arial" w:hAnsi="Arial" w:cs="Arial"/>
          <w:lang w:val="en-IN"/>
        </w:rPr>
      </w:pPr>
      <w:r w:rsidRPr="0068616D">
        <w:rPr>
          <w:rFonts w:ascii="Arial" w:hAnsi="Arial" w:cs="Arial"/>
          <w:lang w:val="en-IN"/>
        </w:rPr>
        <w:t>A double</w:t>
      </w:r>
      <w:r w:rsidR="00670F39">
        <w:rPr>
          <w:rFonts w:ascii="Arial" w:hAnsi="Arial" w:cs="Arial"/>
          <w:lang w:val="en-IN"/>
        </w:rPr>
        <w:t>-</w:t>
      </w:r>
      <w:r w:rsidRPr="0068616D">
        <w:rPr>
          <w:rFonts w:ascii="Arial" w:hAnsi="Arial" w:cs="Arial"/>
          <w:lang w:val="en-IN"/>
        </w:rPr>
        <w:t xml:space="preserve">blind randomized clinical study carried </w:t>
      </w:r>
      <w:r w:rsidR="00670F39">
        <w:rPr>
          <w:rFonts w:ascii="Arial" w:hAnsi="Arial" w:cs="Arial"/>
          <w:lang w:val="en-IN"/>
        </w:rPr>
        <w:t>out o</w:t>
      </w:r>
      <w:r w:rsidRPr="0068616D">
        <w:rPr>
          <w:rFonts w:ascii="Arial" w:hAnsi="Arial" w:cs="Arial"/>
          <w:lang w:val="en-IN"/>
        </w:rPr>
        <w:t xml:space="preserve">n 37 female patients investigated the efficacy and safety of phosphatidylcholine in a chemical lipolysis procedure. Phosphatidylcholine showed effective emulsification of fat with </w:t>
      </w:r>
      <w:r w:rsidR="00670F39">
        <w:rPr>
          <w:rFonts w:ascii="Arial" w:hAnsi="Arial" w:cs="Arial"/>
          <w:lang w:val="en-IN"/>
        </w:rPr>
        <w:t xml:space="preserve">a </w:t>
      </w:r>
      <w:r w:rsidRPr="0068616D">
        <w:rPr>
          <w:rFonts w:ascii="Arial" w:hAnsi="Arial" w:cs="Arial"/>
          <w:lang w:val="en-IN"/>
        </w:rPr>
        <w:t>good reduction in the localized fat.</w:t>
      </w:r>
      <w:r w:rsidR="00D32EF9">
        <w:rPr>
          <w:rFonts w:ascii="Arial" w:hAnsi="Arial" w:cs="Arial"/>
          <w:lang w:val="en-IN"/>
        </w:rPr>
        <w:t xml:space="preserve"> </w:t>
      </w:r>
      <w:r w:rsidRPr="0068616D">
        <w:rPr>
          <w:rFonts w:ascii="Arial" w:hAnsi="Arial" w:cs="Arial"/>
          <w:lang w:val="en-IN"/>
        </w:rPr>
        <w:fldChar w:fldCharType="begin"/>
      </w:r>
      <w:r w:rsidRPr="0068616D">
        <w:rPr>
          <w:rFonts w:ascii="Arial" w:hAnsi="Arial" w:cs="Arial"/>
          <w:lang w:val="en-IN"/>
        </w:rPr>
        <w:instrText xml:space="preserve"> ADDIN EN.CITE &lt;EndNote&gt;&lt;Cite&gt;&lt;Author&gt;SALTI&lt;/Author&gt;&lt;Year&gt;2008&lt;/Year&gt;&lt;RecNum&gt;783&lt;/RecNum&gt;&lt;DisplayText&gt;[7]&lt;/DisplayText&gt;&lt;record&gt;&lt;rec-number&gt;783&lt;/rec-number&gt;&lt;foreign-keys&gt;&lt;key app="EN" db-id="xwdppf5a1sxsvleretmppwa500tsv2es0025" timestamp="1717005062"&gt;783&lt;/key&gt;&lt;/foreign-keys&gt;&lt;ref-type name="Journal Article"&gt;17&lt;/ref-type&gt;&lt;contributors&gt;&lt;authors&gt;&lt;author&gt;SALTI, GIOVANNI&lt;/author&gt;&lt;author&gt;GHERSETICH, ILARIA&lt;/author&gt;&lt;author&gt;TANTUSSI, FRANCA&lt;/author&gt;&lt;author&gt;BOVANI, BRUNO&lt;/author&gt;&lt;author&gt;LOTTI, TORELLO&lt;/author&gt;&lt;/authors&gt;&lt;/contributors&gt;&lt;titles&gt;&lt;title&gt;Phosphatidylcholine and Sodium Deoxycholate in the Treatment of Localized Fat: A Double-Blind, Randomized Study&lt;/title&gt;&lt;secondary-title&gt;Dermatologic Surgery&lt;/secondary-title&gt;&lt;/titles&gt;&lt;periodical&gt;&lt;full-title&gt;Dermatologic Surgery&lt;/full-title&gt;&lt;/periodical&gt;&lt;pages&gt;60-66&lt;/pages&gt;&lt;volume&gt;34&lt;/volume&gt;&lt;number&gt;1&lt;/number&gt;&lt;dates&gt;&lt;year&gt;2008&lt;/year&gt;&lt;/dates&gt;&lt;isbn&gt;1076-0512&lt;/isbn&gt;&lt;accession-num&gt;00042728-200801000-00010&lt;/accession-num&gt;&lt;urls&gt;&lt;related-urls&gt;&lt;url&gt;https://journals.lww.com/dermatologicsurgery/fulltext/2008/01000/phosphatidylcholine_and_sodium_deoxycholate_in_the.10.aspx&lt;/url&gt;&lt;/related-urls&gt;&lt;/urls&gt;&lt;/record&gt;&lt;/Cite&gt;&lt;/EndNote&gt;</w:instrText>
      </w:r>
      <w:r w:rsidRPr="0068616D">
        <w:rPr>
          <w:rFonts w:ascii="Arial" w:hAnsi="Arial" w:cs="Arial"/>
          <w:lang w:val="en-IN"/>
        </w:rPr>
        <w:fldChar w:fldCharType="separate"/>
      </w:r>
      <w:r w:rsidRPr="0068616D">
        <w:rPr>
          <w:rFonts w:ascii="Arial" w:hAnsi="Arial" w:cs="Arial"/>
          <w:noProof/>
          <w:lang w:val="en-IN"/>
        </w:rPr>
        <w:t>[7]</w:t>
      </w:r>
      <w:r w:rsidRPr="0068616D">
        <w:rPr>
          <w:rFonts w:ascii="Arial" w:hAnsi="Arial" w:cs="Arial"/>
          <w:lang w:val="en-IN"/>
        </w:rPr>
        <w:fldChar w:fldCharType="end"/>
      </w:r>
      <w:r w:rsidR="00705A81" w:rsidRPr="0068616D">
        <w:rPr>
          <w:rFonts w:ascii="Arial" w:hAnsi="Arial" w:cs="Arial"/>
          <w:lang w:val="en-IN"/>
        </w:rPr>
        <w:t xml:space="preserve"> </w:t>
      </w:r>
      <w:r w:rsidR="00670F39">
        <w:rPr>
          <w:rFonts w:ascii="Arial" w:hAnsi="Arial" w:cs="Arial"/>
          <w:lang w:val="en-IN"/>
        </w:rPr>
        <w:t>R</w:t>
      </w:r>
      <w:r w:rsidR="00705A81" w:rsidRPr="0068616D">
        <w:rPr>
          <w:rFonts w:ascii="Arial" w:hAnsi="Arial" w:cs="Arial"/>
          <w:lang w:val="en-IN"/>
        </w:rPr>
        <w:t xml:space="preserve">esearch work has also shown a contouring effect on </w:t>
      </w:r>
      <w:r w:rsidR="00670F39">
        <w:rPr>
          <w:rFonts w:ascii="Arial" w:hAnsi="Arial" w:cs="Arial"/>
          <w:lang w:val="en-IN"/>
        </w:rPr>
        <w:t xml:space="preserve">the </w:t>
      </w:r>
      <w:r w:rsidR="00705A81" w:rsidRPr="0068616D">
        <w:rPr>
          <w:rFonts w:ascii="Arial" w:hAnsi="Arial" w:cs="Arial"/>
          <w:lang w:val="en-IN"/>
        </w:rPr>
        <w:t>neck using a combination of injection of phosphatidylcholine and sodium deoxycholate in 32 of the 42 enrolled patients who underwent aesthetic improvement procedures.</w:t>
      </w:r>
      <w:r w:rsidR="00D32EF9">
        <w:rPr>
          <w:rFonts w:ascii="Arial" w:hAnsi="Arial" w:cs="Arial"/>
          <w:lang w:val="en-IN"/>
        </w:rPr>
        <w:t xml:space="preserve"> </w:t>
      </w:r>
      <w:r w:rsidR="00705A81" w:rsidRPr="0068616D">
        <w:rPr>
          <w:rFonts w:ascii="Arial" w:hAnsi="Arial" w:cs="Arial"/>
          <w:lang w:val="en-IN"/>
        </w:rPr>
        <w:fldChar w:fldCharType="begin">
          <w:fldData xml:space="preserve">PEVuZE5vdGU+PENpdGU+PEF1dGhvcj5Sb3R1bmRhPC9BdXRob3I+PFllYXI+MjAwOTwvWWVhcj48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</w:fldData>
        </w:fldChar>
      </w:r>
      <w:r w:rsidR="00705A81" w:rsidRPr="0068616D">
        <w:rPr>
          <w:rFonts w:ascii="Arial" w:hAnsi="Arial" w:cs="Arial"/>
          <w:lang w:val="en-IN"/>
        </w:rPr>
        <w:instrText xml:space="preserve"> ADDIN EN.CITE </w:instrText>
      </w:r>
      <w:r w:rsidR="00705A81" w:rsidRPr="0068616D">
        <w:rPr>
          <w:rFonts w:ascii="Arial" w:hAnsi="Arial" w:cs="Arial"/>
          <w:lang w:val="en-IN"/>
        </w:rPr>
        <w:fldChar w:fldCharType="begin">
          <w:fldData xml:space="preserve">PEVuZE5vdGU+PENpdGU+PEF1dGhvcj5Sb3R1bmRhPC9BdXRob3I+PFllYXI+MjAwOTwvWWVhcj48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</w:fldData>
        </w:fldChar>
      </w:r>
      <w:r w:rsidR="00705A81" w:rsidRPr="0068616D">
        <w:rPr>
          <w:rFonts w:ascii="Arial" w:hAnsi="Arial" w:cs="Arial"/>
          <w:lang w:val="en-IN"/>
        </w:rPr>
        <w:instrText xml:space="preserve"> ADDIN EN.CITE.DATA </w:instrText>
      </w:r>
      <w:r w:rsidR="00705A81" w:rsidRPr="0068616D">
        <w:rPr>
          <w:rFonts w:ascii="Arial" w:hAnsi="Arial" w:cs="Arial"/>
          <w:lang w:val="en-IN"/>
        </w:rPr>
      </w:r>
      <w:r w:rsidR="00705A81" w:rsidRPr="0068616D">
        <w:rPr>
          <w:rFonts w:ascii="Arial" w:hAnsi="Arial" w:cs="Arial"/>
          <w:lang w:val="en-IN"/>
        </w:rPr>
        <w:fldChar w:fldCharType="end"/>
      </w:r>
      <w:r w:rsidR="00705A81" w:rsidRPr="0068616D">
        <w:rPr>
          <w:rFonts w:ascii="Arial" w:hAnsi="Arial" w:cs="Arial"/>
          <w:lang w:val="en-IN"/>
        </w:rPr>
      </w:r>
      <w:r w:rsidR="00705A81" w:rsidRPr="0068616D">
        <w:rPr>
          <w:rFonts w:ascii="Arial" w:hAnsi="Arial" w:cs="Arial"/>
          <w:lang w:val="en-IN"/>
        </w:rPr>
        <w:fldChar w:fldCharType="separate"/>
      </w:r>
      <w:r w:rsidR="00705A81" w:rsidRPr="0068616D">
        <w:rPr>
          <w:rFonts w:ascii="Arial" w:hAnsi="Arial" w:cs="Arial"/>
          <w:noProof/>
          <w:lang w:val="en-IN"/>
        </w:rPr>
        <w:t>[8]</w:t>
      </w:r>
      <w:r w:rsidR="00705A81" w:rsidRPr="0068616D">
        <w:rPr>
          <w:rFonts w:ascii="Arial" w:hAnsi="Arial" w:cs="Arial"/>
          <w:lang w:val="en-IN"/>
        </w:rPr>
        <w:fldChar w:fldCharType="end"/>
      </w:r>
      <w:r w:rsidR="00705A81" w:rsidRPr="0068616D">
        <w:rPr>
          <w:rFonts w:ascii="Arial" w:hAnsi="Arial" w:cs="Arial"/>
          <w:lang w:val="en-IN"/>
        </w:rPr>
        <w:t xml:space="preserve"> Results of another cosmetic procedure using phosphatidyl</w:t>
      </w:r>
      <w:r w:rsidR="00BC7DE2" w:rsidRPr="0068616D">
        <w:rPr>
          <w:rFonts w:ascii="Arial" w:hAnsi="Arial" w:cs="Arial"/>
          <w:lang w:val="en-IN"/>
        </w:rPr>
        <w:t xml:space="preserve">choline </w:t>
      </w:r>
      <w:r w:rsidR="00705A81" w:rsidRPr="0068616D">
        <w:rPr>
          <w:rFonts w:ascii="Arial" w:hAnsi="Arial" w:cs="Arial"/>
          <w:lang w:val="en-IN"/>
        </w:rPr>
        <w:t xml:space="preserve">mesotherapy show submental fat reduction after three treatment sessions carried </w:t>
      </w:r>
      <w:r w:rsidR="00670F39">
        <w:rPr>
          <w:rFonts w:ascii="Arial" w:hAnsi="Arial" w:cs="Arial"/>
          <w:lang w:val="en-IN"/>
        </w:rPr>
        <w:t xml:space="preserve">out </w:t>
      </w:r>
      <w:r w:rsidR="00705A81" w:rsidRPr="0068616D">
        <w:rPr>
          <w:rFonts w:ascii="Arial" w:hAnsi="Arial" w:cs="Arial"/>
          <w:lang w:val="en-IN"/>
        </w:rPr>
        <w:t>in a small group of 12 patients.</w:t>
      </w:r>
      <w:r w:rsidR="00D32EF9">
        <w:rPr>
          <w:rFonts w:ascii="Arial" w:hAnsi="Arial" w:cs="Arial"/>
          <w:lang w:val="en-IN"/>
        </w:rPr>
        <w:t xml:space="preserve"> </w:t>
      </w:r>
      <w:r w:rsidR="00705A81" w:rsidRPr="0068616D">
        <w:rPr>
          <w:rFonts w:ascii="Arial" w:hAnsi="Arial" w:cs="Arial"/>
          <w:lang w:val="en-IN"/>
        </w:rPr>
        <w:fldChar w:fldCharType="begin">
          <w:fldData xml:space="preserve">PEVuZE5vdGU+PENpdGU+PEF1dGhvcj5DbzwvQXV0aG9yPjxZZWFyPjIwMDc8L1llYXI+PFJlY051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</w:fldData>
        </w:fldChar>
      </w:r>
      <w:r w:rsidR="00705A81" w:rsidRPr="0068616D">
        <w:rPr>
          <w:rFonts w:ascii="Arial" w:hAnsi="Arial" w:cs="Arial"/>
          <w:lang w:val="en-IN"/>
        </w:rPr>
        <w:instrText xml:space="preserve"> ADDIN EN.CITE </w:instrText>
      </w:r>
      <w:r w:rsidR="00705A81" w:rsidRPr="0068616D">
        <w:rPr>
          <w:rFonts w:ascii="Arial" w:hAnsi="Arial" w:cs="Arial"/>
          <w:lang w:val="en-IN"/>
        </w:rPr>
        <w:fldChar w:fldCharType="begin">
          <w:fldData xml:space="preserve">PEVuZE5vdGU+PENpdGU+PEF1dGhvcj5DbzwvQXV0aG9yPjxZZWFyPjIwMDc8L1llYXI+PFJlY051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</w:fldData>
        </w:fldChar>
      </w:r>
      <w:r w:rsidR="00705A81" w:rsidRPr="0068616D">
        <w:rPr>
          <w:rFonts w:ascii="Arial" w:hAnsi="Arial" w:cs="Arial"/>
          <w:lang w:val="en-IN"/>
        </w:rPr>
        <w:instrText xml:space="preserve"> ADDIN EN.CITE.DATA </w:instrText>
      </w:r>
      <w:r w:rsidR="00705A81" w:rsidRPr="0068616D">
        <w:rPr>
          <w:rFonts w:ascii="Arial" w:hAnsi="Arial" w:cs="Arial"/>
          <w:lang w:val="en-IN"/>
        </w:rPr>
      </w:r>
      <w:r w:rsidR="00705A81" w:rsidRPr="0068616D">
        <w:rPr>
          <w:rFonts w:ascii="Arial" w:hAnsi="Arial" w:cs="Arial"/>
          <w:lang w:val="en-IN"/>
        </w:rPr>
        <w:fldChar w:fldCharType="end"/>
      </w:r>
      <w:r w:rsidR="00705A81" w:rsidRPr="0068616D">
        <w:rPr>
          <w:rFonts w:ascii="Arial" w:hAnsi="Arial" w:cs="Arial"/>
          <w:lang w:val="en-IN"/>
        </w:rPr>
      </w:r>
      <w:r w:rsidR="00705A81" w:rsidRPr="0068616D">
        <w:rPr>
          <w:rFonts w:ascii="Arial" w:hAnsi="Arial" w:cs="Arial"/>
          <w:lang w:val="en-IN"/>
        </w:rPr>
        <w:fldChar w:fldCharType="separate"/>
      </w:r>
      <w:r w:rsidR="00705A81" w:rsidRPr="0068616D">
        <w:rPr>
          <w:rFonts w:ascii="Arial" w:hAnsi="Arial" w:cs="Arial"/>
          <w:noProof/>
          <w:lang w:val="en-IN"/>
        </w:rPr>
        <w:t>[9]</w:t>
      </w:r>
      <w:r w:rsidR="00705A81" w:rsidRPr="0068616D">
        <w:rPr>
          <w:rFonts w:ascii="Arial" w:hAnsi="Arial" w:cs="Arial"/>
          <w:lang w:val="en-IN"/>
        </w:rPr>
        <w:fldChar w:fldCharType="end"/>
      </w:r>
    </w:p>
    <w:p w14:paraId="6F7ACA4F" w14:textId="35253AAD" w:rsidR="00BC7DE2" w:rsidRPr="0068616D" w:rsidRDefault="00BC7DE2" w:rsidP="0068616D">
      <w:pPr>
        <w:pStyle w:val="ListParagraph"/>
        <w:numPr>
          <w:ilvl w:val="1"/>
          <w:numId w:val="1"/>
        </w:numPr>
        <w:spacing w:line="360" w:lineRule="auto"/>
        <w:rPr>
          <w:rFonts w:ascii="Arial" w:hAnsi="Arial" w:cs="Arial"/>
          <w:b/>
          <w:bCs/>
          <w:lang w:val="en-IN"/>
        </w:rPr>
      </w:pPr>
      <w:r w:rsidRPr="0068616D">
        <w:rPr>
          <w:rFonts w:ascii="Arial" w:hAnsi="Arial" w:cs="Arial"/>
          <w:b/>
          <w:bCs/>
          <w:lang w:val="en-IN"/>
        </w:rPr>
        <w:t xml:space="preserve"> Sodium deoxycholate</w:t>
      </w:r>
    </w:p>
    <w:p w14:paraId="6B55A86F" w14:textId="05FF639F" w:rsidR="00C115EB" w:rsidRPr="0068616D" w:rsidRDefault="00C115EB" w:rsidP="00786E59">
      <w:pPr>
        <w:spacing w:line="360" w:lineRule="auto"/>
        <w:jc w:val="both"/>
        <w:rPr>
          <w:rFonts w:ascii="Arial" w:hAnsi="Arial" w:cs="Arial"/>
          <w:lang w:val="en-IN"/>
        </w:rPr>
      </w:pPr>
      <w:r w:rsidRPr="0068616D">
        <w:rPr>
          <w:rFonts w:ascii="Arial" w:hAnsi="Arial" w:cs="Arial"/>
          <w:lang w:val="en-IN"/>
        </w:rPr>
        <w:t xml:space="preserve">Sodium deoxycholate in </w:t>
      </w:r>
      <w:proofErr w:type="spellStart"/>
      <w:r w:rsidR="00371BA2">
        <w:rPr>
          <w:rFonts w:ascii="Arial" w:hAnsi="Arial" w:cs="Arial"/>
          <w:lang w:val="en-IN"/>
        </w:rPr>
        <w:t>MesoLysis</w:t>
      </w:r>
      <w:proofErr w:type="spellEnd"/>
      <w:r w:rsidRPr="0068616D">
        <w:rPr>
          <w:rFonts w:ascii="Arial" w:hAnsi="Arial" w:cs="Arial"/>
          <w:lang w:val="en-IN"/>
        </w:rPr>
        <w:t xml:space="preserve"> acts as a vehicle for phosphatidylcholine. Additionally, it has </w:t>
      </w:r>
      <w:r w:rsidR="00670F39">
        <w:rPr>
          <w:rFonts w:ascii="Arial" w:hAnsi="Arial" w:cs="Arial"/>
          <w:lang w:val="en-IN"/>
        </w:rPr>
        <w:t xml:space="preserve">a </w:t>
      </w:r>
      <w:r w:rsidRPr="0068616D">
        <w:rPr>
          <w:rFonts w:ascii="Arial" w:hAnsi="Arial" w:cs="Arial"/>
          <w:lang w:val="en-IN"/>
        </w:rPr>
        <w:t>detergent</w:t>
      </w:r>
      <w:r w:rsidR="00670F39">
        <w:rPr>
          <w:rFonts w:ascii="Arial" w:hAnsi="Arial" w:cs="Arial"/>
          <w:lang w:val="en-IN"/>
        </w:rPr>
        <w:t>-</w:t>
      </w:r>
      <w:r w:rsidRPr="0068616D">
        <w:rPr>
          <w:rFonts w:ascii="Arial" w:hAnsi="Arial" w:cs="Arial"/>
          <w:lang w:val="en-IN"/>
        </w:rPr>
        <w:t>like action that is useful in the contouring serum for inducing non</w:t>
      </w:r>
      <w:r w:rsidR="00670F39">
        <w:rPr>
          <w:rFonts w:ascii="Arial" w:hAnsi="Arial" w:cs="Arial"/>
          <w:lang w:val="en-IN"/>
        </w:rPr>
        <w:t>-</w:t>
      </w:r>
      <w:r w:rsidRPr="0068616D">
        <w:rPr>
          <w:rFonts w:ascii="Arial" w:hAnsi="Arial" w:cs="Arial"/>
          <w:lang w:val="en-IN"/>
        </w:rPr>
        <w:t>specific lysis of adipocytes. Whether alone or in combination this ingredient is highly effective for fat reduction.</w:t>
      </w:r>
      <w:r w:rsidRPr="0068616D">
        <w:rPr>
          <w:rFonts w:ascii="Arial" w:hAnsi="Arial" w:cs="Arial"/>
          <w:lang w:val="en-IN"/>
        </w:rPr>
        <w:fldChar w:fldCharType="begin">
          <w:fldData xml:space="preserve">PEVuZE5vdGU+PENpdGU+PEF1dGhvcj5QYWx1bWJvPC9BdXRob3I+PFllYXI+MjAxMDwvWWVhcj48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==
</w:fldData>
        </w:fldChar>
      </w:r>
      <w:r w:rsidRPr="0068616D">
        <w:rPr>
          <w:rFonts w:ascii="Arial" w:hAnsi="Arial" w:cs="Arial"/>
          <w:lang w:val="en-IN"/>
        </w:rPr>
        <w:instrText xml:space="preserve"> ADDIN EN.CITE </w:instrText>
      </w:r>
      <w:r w:rsidRPr="0068616D">
        <w:rPr>
          <w:rFonts w:ascii="Arial" w:hAnsi="Arial" w:cs="Arial"/>
          <w:lang w:val="en-IN"/>
        </w:rPr>
        <w:fldChar w:fldCharType="begin">
          <w:fldData xml:space="preserve">PEVuZE5vdGU+PENpdGU+PEF1dGhvcj5QYWx1bWJvPC9BdXRob3I+PFllYXI+MjAxMDwvWWVhcj48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==
</w:fldData>
        </w:fldChar>
      </w:r>
      <w:r w:rsidRPr="0068616D">
        <w:rPr>
          <w:rFonts w:ascii="Arial" w:hAnsi="Arial" w:cs="Arial"/>
          <w:lang w:val="en-IN"/>
        </w:rPr>
        <w:instrText xml:space="preserve"> ADDIN EN.CITE.DATA </w:instrText>
      </w:r>
      <w:r w:rsidRPr="0068616D">
        <w:rPr>
          <w:rFonts w:ascii="Arial" w:hAnsi="Arial" w:cs="Arial"/>
          <w:lang w:val="en-IN"/>
        </w:rPr>
      </w:r>
      <w:r w:rsidRPr="0068616D">
        <w:rPr>
          <w:rFonts w:ascii="Arial" w:hAnsi="Arial" w:cs="Arial"/>
          <w:lang w:val="en-IN"/>
        </w:rPr>
        <w:fldChar w:fldCharType="end"/>
      </w:r>
      <w:r w:rsidRPr="0068616D">
        <w:rPr>
          <w:rFonts w:ascii="Arial" w:hAnsi="Arial" w:cs="Arial"/>
          <w:lang w:val="en-IN"/>
        </w:rPr>
      </w:r>
      <w:r w:rsidRPr="0068616D">
        <w:rPr>
          <w:rFonts w:ascii="Arial" w:hAnsi="Arial" w:cs="Arial"/>
          <w:lang w:val="en-IN"/>
        </w:rPr>
        <w:fldChar w:fldCharType="separate"/>
      </w:r>
      <w:r w:rsidRPr="0068616D">
        <w:rPr>
          <w:rFonts w:ascii="Arial" w:hAnsi="Arial" w:cs="Arial"/>
          <w:noProof/>
          <w:lang w:val="en-IN"/>
        </w:rPr>
        <w:t>[10]</w:t>
      </w:r>
      <w:r w:rsidRPr="0068616D">
        <w:rPr>
          <w:rFonts w:ascii="Arial" w:hAnsi="Arial" w:cs="Arial"/>
          <w:lang w:val="en-IN"/>
        </w:rPr>
        <w:fldChar w:fldCharType="end"/>
      </w:r>
      <w:r w:rsidRPr="0068616D">
        <w:rPr>
          <w:rFonts w:ascii="Arial" w:hAnsi="Arial" w:cs="Arial"/>
          <w:lang w:val="en-IN"/>
        </w:rPr>
        <w:t xml:space="preserve"> A topical formulation of sodium deoxycholate has shown </w:t>
      </w:r>
      <w:r w:rsidR="00670F39">
        <w:rPr>
          <w:rFonts w:ascii="Arial" w:hAnsi="Arial" w:cs="Arial"/>
          <w:lang w:val="en-IN"/>
        </w:rPr>
        <w:t xml:space="preserve">a </w:t>
      </w:r>
      <w:r w:rsidRPr="0068616D">
        <w:rPr>
          <w:rFonts w:ascii="Arial" w:hAnsi="Arial" w:cs="Arial"/>
          <w:lang w:val="en-IN"/>
        </w:rPr>
        <w:t>significant reduction in submental fat in 8</w:t>
      </w:r>
      <w:r w:rsidR="00670F39">
        <w:rPr>
          <w:rFonts w:ascii="Arial" w:hAnsi="Arial" w:cs="Arial"/>
          <w:lang w:val="en-IN"/>
        </w:rPr>
        <w:t>-week</w:t>
      </w:r>
      <w:r w:rsidRPr="0068616D">
        <w:rPr>
          <w:rFonts w:ascii="Arial" w:hAnsi="Arial" w:cs="Arial"/>
          <w:lang w:val="en-IN"/>
        </w:rPr>
        <w:t xml:space="preserve"> clinical studies that recruited 21 female participants. The topical formulation gave </w:t>
      </w:r>
      <w:r w:rsidR="00670F39">
        <w:rPr>
          <w:rFonts w:ascii="Arial" w:hAnsi="Arial" w:cs="Arial"/>
          <w:lang w:val="en-IN"/>
        </w:rPr>
        <w:t xml:space="preserve">a </w:t>
      </w:r>
      <w:r w:rsidRPr="0068616D">
        <w:rPr>
          <w:rFonts w:ascii="Arial" w:hAnsi="Arial" w:cs="Arial"/>
          <w:lang w:val="en-IN"/>
        </w:rPr>
        <w:t>significant effect without any pain</w:t>
      </w:r>
      <w:r w:rsidR="00D43B55" w:rsidRPr="0068616D">
        <w:rPr>
          <w:rFonts w:ascii="Arial" w:hAnsi="Arial" w:cs="Arial"/>
          <w:lang w:val="en-IN"/>
        </w:rPr>
        <w:t>, complications,</w:t>
      </w:r>
      <w:r w:rsidRPr="0068616D">
        <w:rPr>
          <w:rFonts w:ascii="Arial" w:hAnsi="Arial" w:cs="Arial"/>
          <w:lang w:val="en-IN"/>
        </w:rPr>
        <w:t xml:space="preserve"> or adverse effects.</w:t>
      </w:r>
      <w:r w:rsidR="00732039" w:rsidRPr="0068616D">
        <w:rPr>
          <w:rFonts w:ascii="Arial" w:hAnsi="Arial" w:cs="Arial"/>
          <w:lang w:val="en-IN"/>
        </w:rPr>
        <w:fldChar w:fldCharType="begin">
          <w:fldData xml:space="preserve">PEVuZE5vdGU+PENpdGU+PEF1dGhvcj5QYXJrPC9BdXRob3I+PFllYXI+MjAyMzwvWWVhcj48UmVj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</w:fldData>
        </w:fldChar>
      </w:r>
      <w:r w:rsidR="00732039" w:rsidRPr="0068616D">
        <w:rPr>
          <w:rFonts w:ascii="Arial" w:hAnsi="Arial" w:cs="Arial"/>
          <w:lang w:val="en-IN"/>
        </w:rPr>
        <w:instrText xml:space="preserve"> ADDIN EN.CITE </w:instrText>
      </w:r>
      <w:r w:rsidR="00732039" w:rsidRPr="0068616D">
        <w:rPr>
          <w:rFonts w:ascii="Arial" w:hAnsi="Arial" w:cs="Arial"/>
          <w:lang w:val="en-IN"/>
        </w:rPr>
        <w:fldChar w:fldCharType="begin">
          <w:fldData xml:space="preserve">PEVuZE5vdGU+PENpdGU+PEF1dGhvcj5QYXJrPC9BdXRob3I+PFllYXI+MjAyMzwvWWVhcj48UmVj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</w:fldData>
        </w:fldChar>
      </w:r>
      <w:r w:rsidR="00732039" w:rsidRPr="0068616D">
        <w:rPr>
          <w:rFonts w:ascii="Arial" w:hAnsi="Arial" w:cs="Arial"/>
          <w:lang w:val="en-IN"/>
        </w:rPr>
        <w:instrText xml:space="preserve"> ADDIN EN.CITE.DATA </w:instrText>
      </w:r>
      <w:r w:rsidR="00732039" w:rsidRPr="0068616D">
        <w:rPr>
          <w:rFonts w:ascii="Arial" w:hAnsi="Arial" w:cs="Arial"/>
          <w:lang w:val="en-IN"/>
        </w:rPr>
      </w:r>
      <w:r w:rsidR="00732039" w:rsidRPr="0068616D">
        <w:rPr>
          <w:rFonts w:ascii="Arial" w:hAnsi="Arial" w:cs="Arial"/>
          <w:lang w:val="en-IN"/>
        </w:rPr>
        <w:fldChar w:fldCharType="end"/>
      </w:r>
      <w:r w:rsidR="00732039" w:rsidRPr="0068616D">
        <w:rPr>
          <w:rFonts w:ascii="Arial" w:hAnsi="Arial" w:cs="Arial"/>
          <w:lang w:val="en-IN"/>
        </w:rPr>
      </w:r>
      <w:r w:rsidR="00732039" w:rsidRPr="0068616D">
        <w:rPr>
          <w:rFonts w:ascii="Arial" w:hAnsi="Arial" w:cs="Arial"/>
          <w:lang w:val="en-IN"/>
        </w:rPr>
        <w:fldChar w:fldCharType="separate"/>
      </w:r>
      <w:r w:rsidR="00732039" w:rsidRPr="0068616D">
        <w:rPr>
          <w:rFonts w:ascii="Arial" w:hAnsi="Arial" w:cs="Arial"/>
          <w:noProof/>
          <w:lang w:val="en-IN"/>
        </w:rPr>
        <w:t>[11]</w:t>
      </w:r>
      <w:r w:rsidR="00732039" w:rsidRPr="0068616D">
        <w:rPr>
          <w:rFonts w:ascii="Arial" w:hAnsi="Arial" w:cs="Arial"/>
          <w:lang w:val="en-IN"/>
        </w:rPr>
        <w:fldChar w:fldCharType="end"/>
      </w:r>
      <w:r w:rsidR="00D43B55" w:rsidRPr="0068616D">
        <w:rPr>
          <w:rFonts w:ascii="Arial" w:hAnsi="Arial" w:cs="Arial"/>
          <w:lang w:val="en-IN"/>
        </w:rPr>
        <w:t xml:space="preserve"> The detergent action of sodium deoxycholate has also been evaluated in cell line studies using porcine skin and proves that this ingredient promotes cell lysis and plays an important role in removing unwanted adipose tissue.</w:t>
      </w:r>
      <w:r w:rsidR="00D43B55" w:rsidRPr="0068616D">
        <w:rPr>
          <w:rFonts w:ascii="Arial" w:hAnsi="Arial" w:cs="Arial"/>
          <w:lang w:val="en-IN"/>
        </w:rPr>
        <w:fldChar w:fldCharType="begin"/>
      </w:r>
      <w:r w:rsidR="00D43B55" w:rsidRPr="0068616D">
        <w:rPr>
          <w:rFonts w:ascii="Arial" w:hAnsi="Arial" w:cs="Arial"/>
          <w:lang w:val="en-IN"/>
        </w:rPr>
        <w:instrText xml:space="preserve"> ADDIN EN.CITE &lt;EndNote&gt;&lt;Cite&gt;&lt;Author&gt;ROTUNDA&lt;/Author&gt;&lt;Year&gt;2004&lt;/Year&gt;&lt;RecNum&gt;788&lt;/RecNum&gt;&lt;DisplayText&gt;[12]&lt;/DisplayText&gt;&lt;record&gt;&lt;rec-number&gt;788&lt;/rec-number&gt;&lt;foreign-keys&gt;&lt;key app="EN" db-id="xwdppf5a1sxsvleretmppwa500tsv2es0025" timestamp="1717064520"&gt;788&lt;/key&gt;&lt;/foreign-keys&gt;&lt;ref-type name="Journal Article"&gt;17&lt;/ref-type&gt;&lt;contributors&gt;&lt;authors&gt;&lt;author&gt;ROTUNDA, ADAM M.&lt;/author&gt;&lt;author&gt;SUZUKI, HIROYUKI&lt;/author&gt;&lt;author&gt;MOY, RONALD L.&lt;/author&gt;&lt;author&gt;KOLODNEY, MICHAEL S.&lt;/author&gt;&lt;/authors&gt;&lt;/contributors&gt;&lt;titles&gt;&lt;title&gt;Detergent Effects of Sodium Deoxycholate Are a Major Feature of an Injectable Phosphatidylcholine Formulation Used for Localized Fat Dissolution&lt;/title&gt;&lt;secondary-title&gt;Dermatologic Surgery&lt;/secondary-title&gt;&lt;/titles&gt;&lt;periodical&gt;&lt;full-title&gt;Dermatologic Surgery&lt;/full-title&gt;&lt;/periodical&gt;&lt;pages&gt;1001-1008&lt;/pages&gt;&lt;volume&gt;30&lt;/volume&gt;&lt;number&gt;7&lt;/number&gt;&lt;dates&gt;&lt;year&gt;2004&lt;/year&gt;&lt;/dates&gt;&lt;isbn&gt;1076-0512&lt;/isbn&gt;&lt;accession-num&gt;00042728-200407000-00008&lt;/accession-num&gt;&lt;urls&gt;&lt;related-urls&gt;&lt;url&gt;https://journals.lww.com/dermatologicsurgery/fulltext/2004/07000/detergent_effects_of_sodium_deoxycholate_are_a.8.aspx&lt;/url&gt;&lt;/related-urls&gt;&lt;/urls&gt;&lt;/record&gt;&lt;/Cite&gt;&lt;/EndNote&gt;</w:instrText>
      </w:r>
      <w:r w:rsidR="00D43B55" w:rsidRPr="0068616D">
        <w:rPr>
          <w:rFonts w:ascii="Arial" w:hAnsi="Arial" w:cs="Arial"/>
          <w:lang w:val="en-IN"/>
        </w:rPr>
        <w:fldChar w:fldCharType="separate"/>
      </w:r>
      <w:r w:rsidR="00D43B55" w:rsidRPr="0068616D">
        <w:rPr>
          <w:rFonts w:ascii="Arial" w:hAnsi="Arial" w:cs="Arial"/>
          <w:noProof/>
          <w:lang w:val="en-IN"/>
        </w:rPr>
        <w:t>[12]</w:t>
      </w:r>
      <w:r w:rsidR="00D43B55" w:rsidRPr="0068616D">
        <w:rPr>
          <w:rFonts w:ascii="Arial" w:hAnsi="Arial" w:cs="Arial"/>
          <w:lang w:val="en-IN"/>
        </w:rPr>
        <w:fldChar w:fldCharType="end"/>
      </w:r>
      <w:r w:rsidR="00D43B55" w:rsidRPr="0068616D">
        <w:rPr>
          <w:rFonts w:ascii="Arial" w:hAnsi="Arial" w:cs="Arial"/>
          <w:lang w:val="en-IN"/>
        </w:rPr>
        <w:t xml:space="preserve"> Moreover, in low doses, the injections and topical formulations containing sodium deoxycholate </w:t>
      </w:r>
      <w:r w:rsidR="00670F39">
        <w:rPr>
          <w:rFonts w:ascii="Arial" w:hAnsi="Arial" w:cs="Arial"/>
          <w:lang w:val="en-IN"/>
        </w:rPr>
        <w:t>reduced</w:t>
      </w:r>
      <w:r w:rsidR="00D43B55" w:rsidRPr="0068616D">
        <w:rPr>
          <w:rFonts w:ascii="Arial" w:hAnsi="Arial" w:cs="Arial"/>
          <w:lang w:val="en-IN"/>
        </w:rPr>
        <w:t xml:space="preserve"> subcutaneous fat pad reduction in obese mice.</w:t>
      </w:r>
      <w:r w:rsidR="00D43B55" w:rsidRPr="0068616D">
        <w:rPr>
          <w:rFonts w:ascii="Arial" w:hAnsi="Arial" w:cs="Arial"/>
          <w:lang w:val="en-IN"/>
        </w:rPr>
        <w:fldChar w:fldCharType="begin"/>
      </w:r>
      <w:r w:rsidR="00D43B55" w:rsidRPr="0068616D">
        <w:rPr>
          <w:rFonts w:ascii="Arial" w:hAnsi="Arial" w:cs="Arial"/>
          <w:lang w:val="en-IN"/>
        </w:rPr>
        <w:instrText xml:space="preserve"> ADDIN EN.CITE &lt;EndNote&gt;&lt;Cite&gt;&lt;Author&gt;Park&lt;/Author&gt;&lt;Year&gt;2019&lt;/Year&gt;&lt;RecNum&gt;789&lt;/RecNum&gt;&lt;DisplayText&gt;[13]&lt;/DisplayText&gt;&lt;record&gt;&lt;rec-number&gt;789&lt;/rec-number&gt;&lt;foreign-keys&gt;&lt;key app="EN" db-id="xwdppf5a1sxsvleretmppwa500tsv2es0025" timestamp="1717064667"&gt;789&lt;/key&gt;&lt;/foreign-keys&gt;&lt;ref-type name="Journal Article"&gt;17&lt;/ref-type&gt;&lt;contributors&gt;&lt;authors&gt;&lt;author&gt;Park, Sang Hoon&lt;/author&gt;&lt;author&gt;Hyun, Mi Ri&lt;/author&gt;&lt;author&gt;Kim, Sang Wha&lt;/author&gt;&lt;/authors&gt;&lt;/contributors&gt;&lt;titles&gt;&lt;title&gt;Effect of a Formulation Containing Low-Dose Sodium Deoxycholate on Local Fat Reduction&lt;/title&gt;&lt;secondary-title&gt;Aesthetic Plastic Surgery&lt;/secondary-title&gt;&lt;/titles&gt;&lt;periodical&gt;&lt;full-title&gt;Aesthetic Plastic Surgery&lt;/full-title&gt;&lt;/periodical&gt;&lt;pages&gt;1657-1662&lt;/pages&gt;&lt;volume&gt;43&lt;/volume&gt;&lt;number&gt;6&lt;/number&gt;&lt;dates&gt;&lt;year&gt;2019&lt;/year&gt;&lt;pub-dates&gt;&lt;date&gt;2019/12/01&lt;/date&gt;&lt;/pub-dates&gt;&lt;/dates&gt;&lt;isbn&gt;1432-5241&lt;/isbn&gt;&lt;urls&gt;&lt;related-urls&gt;&lt;url&gt;https://doi.org/10.1007/s00266-019-01514-2&lt;/url&gt;&lt;/related-urls&gt;&lt;/urls&gt;&lt;electronic-resource-num&gt;10.1007/s00266-019-01514-2&lt;/electronic-resource-num&gt;&lt;/record&gt;&lt;/Cite&gt;&lt;/EndNote&gt;</w:instrText>
      </w:r>
      <w:r w:rsidR="00D43B55" w:rsidRPr="0068616D">
        <w:rPr>
          <w:rFonts w:ascii="Arial" w:hAnsi="Arial" w:cs="Arial"/>
          <w:lang w:val="en-IN"/>
        </w:rPr>
        <w:fldChar w:fldCharType="separate"/>
      </w:r>
      <w:r w:rsidR="00D43B55" w:rsidRPr="0068616D">
        <w:rPr>
          <w:rFonts w:ascii="Arial" w:hAnsi="Arial" w:cs="Arial"/>
          <w:noProof/>
          <w:lang w:val="en-IN"/>
        </w:rPr>
        <w:t>[13]</w:t>
      </w:r>
      <w:r w:rsidR="00D43B55" w:rsidRPr="0068616D">
        <w:rPr>
          <w:rFonts w:ascii="Arial" w:hAnsi="Arial" w:cs="Arial"/>
          <w:lang w:val="en-IN"/>
        </w:rPr>
        <w:fldChar w:fldCharType="end"/>
      </w:r>
    </w:p>
    <w:p w14:paraId="0B52D98A" w14:textId="03AEBF52" w:rsidR="00827852" w:rsidRDefault="00827852" w:rsidP="0068616D">
      <w:pPr>
        <w:pStyle w:val="ListParagraph"/>
        <w:numPr>
          <w:ilvl w:val="1"/>
          <w:numId w:val="1"/>
        </w:numPr>
        <w:spacing w:line="360" w:lineRule="auto"/>
        <w:rPr>
          <w:rFonts w:ascii="Arial" w:hAnsi="Arial" w:cs="Arial"/>
          <w:b/>
          <w:bCs/>
          <w:lang w:val="en-IN"/>
        </w:rPr>
      </w:pPr>
      <w:r w:rsidRPr="0068616D">
        <w:rPr>
          <w:rFonts w:ascii="Arial" w:hAnsi="Arial" w:cs="Arial"/>
          <w:b/>
          <w:bCs/>
          <w:lang w:val="en-IN"/>
        </w:rPr>
        <w:t>Artichoke extract</w:t>
      </w:r>
    </w:p>
    <w:p w14:paraId="0D20FE03" w14:textId="4118BD42" w:rsidR="0068616D" w:rsidRPr="0068616D" w:rsidRDefault="0068616D" w:rsidP="00786E59">
      <w:pPr>
        <w:spacing w:line="360" w:lineRule="auto"/>
        <w:jc w:val="both"/>
        <w:rPr>
          <w:rFonts w:ascii="Arial" w:hAnsi="Arial" w:cs="Arial"/>
          <w:lang w:val="en-IN"/>
        </w:rPr>
      </w:pPr>
      <w:r w:rsidRPr="0068616D">
        <w:rPr>
          <w:rFonts w:ascii="Arial" w:hAnsi="Arial" w:cs="Arial"/>
          <w:lang w:val="en-IN"/>
        </w:rPr>
        <w:t xml:space="preserve">Artichoke extract is an extract of </w:t>
      </w:r>
      <w:r w:rsidRPr="00D34A37">
        <w:rPr>
          <w:rFonts w:ascii="Arial" w:hAnsi="Arial" w:cs="Arial"/>
          <w:i/>
          <w:iCs/>
          <w:lang w:val="en-IN"/>
        </w:rPr>
        <w:t>Cynara scolymus</w:t>
      </w:r>
      <w:r w:rsidRPr="0068616D">
        <w:rPr>
          <w:rFonts w:ascii="Arial" w:hAnsi="Arial" w:cs="Arial"/>
          <w:lang w:val="en-IN"/>
        </w:rPr>
        <w:t xml:space="preserve"> leaves</w:t>
      </w:r>
      <w:r>
        <w:rPr>
          <w:rFonts w:ascii="Arial" w:hAnsi="Arial" w:cs="Arial"/>
          <w:lang w:val="en-IN"/>
        </w:rPr>
        <w:t xml:space="preserve"> that contains important phytoconstituents such as lactones, flavonoids</w:t>
      </w:r>
      <w:r w:rsidR="00D34A37">
        <w:rPr>
          <w:rFonts w:ascii="Arial" w:hAnsi="Arial" w:cs="Arial"/>
          <w:lang w:val="en-IN"/>
        </w:rPr>
        <w:t>,</w:t>
      </w:r>
      <w:r>
        <w:rPr>
          <w:rFonts w:ascii="Arial" w:hAnsi="Arial" w:cs="Arial"/>
          <w:lang w:val="en-IN"/>
        </w:rPr>
        <w:t xml:space="preserve"> and phenolic acid. It has </w:t>
      </w:r>
      <w:r w:rsidR="00D34A37">
        <w:rPr>
          <w:rFonts w:ascii="Arial" w:hAnsi="Arial" w:cs="Arial"/>
          <w:lang w:val="en-IN"/>
        </w:rPr>
        <w:t xml:space="preserve">a </w:t>
      </w:r>
      <w:r>
        <w:rPr>
          <w:rFonts w:ascii="Arial" w:hAnsi="Arial" w:cs="Arial"/>
          <w:lang w:val="en-IN"/>
        </w:rPr>
        <w:t>proven diuretic</w:t>
      </w:r>
      <w:r w:rsidR="00D5363C">
        <w:rPr>
          <w:rFonts w:ascii="Arial" w:hAnsi="Arial" w:cs="Arial"/>
          <w:lang w:val="en-IN"/>
        </w:rPr>
        <w:t xml:space="preserve"> and </w:t>
      </w:r>
      <w:r>
        <w:rPr>
          <w:rFonts w:ascii="Arial" w:hAnsi="Arial" w:cs="Arial"/>
          <w:lang w:val="en-IN"/>
        </w:rPr>
        <w:t>hypolipidemic action</w:t>
      </w:r>
      <w:r w:rsidR="00D5363C">
        <w:rPr>
          <w:rFonts w:ascii="Arial" w:hAnsi="Arial" w:cs="Arial"/>
          <w:lang w:val="en-IN"/>
        </w:rPr>
        <w:t xml:space="preserve"> and is used to manage several medical conditions.</w:t>
      </w:r>
      <w:r w:rsidR="00D5363C">
        <w:rPr>
          <w:rFonts w:ascii="Arial" w:hAnsi="Arial" w:cs="Arial"/>
          <w:lang w:val="en-IN"/>
        </w:rPr>
        <w:fldChar w:fldCharType="begin"/>
      </w:r>
      <w:r w:rsidR="00D5363C">
        <w:rPr>
          <w:rFonts w:ascii="Arial" w:hAnsi="Arial" w:cs="Arial"/>
          <w:lang w:val="en-IN"/>
        </w:rPr>
        <w:instrText xml:space="preserve"> ADDIN EN.CITE &lt;EndNote&gt;&lt;Cite&gt;&lt;Author&gt;Joy&lt;/Author&gt;&lt;Year&gt;2007&lt;/Year&gt;&lt;RecNum&gt;791&lt;/RecNum&gt;&lt;DisplayText&gt;[14]&lt;/DisplayText&gt;&lt;record&gt;&lt;rec-number&gt;791&lt;/rec-number&gt;&lt;foreign-keys&gt;&lt;key app="EN" db-id="xwdppf5a1sxsvleretmppwa500tsv2es0025" timestamp="1717070273"&gt;791&lt;/key&gt;&lt;/foreign-keys&gt;&lt;ref-type name="Journal Article"&gt;17&lt;/ref-type&gt;&lt;contributors&gt;&lt;authors&gt;&lt;author&gt;Joy, Jamie Foster&lt;/author&gt;&lt;author&gt;Haber, Stacy L.&lt;/author&gt;&lt;/authors&gt;&lt;/contributors&gt;&lt;titles&gt;&lt;title&gt;Clinical uses of artichoke leaf extract&lt;/title&gt;&lt;secondary-title&gt;American Journal of Health-System Pharmacy&lt;/secondary-title&gt;&lt;/titles&gt;&lt;periodical&gt;&lt;full-title&gt;American Journal of Health-System Pharmacy&lt;/full-title&gt;&lt;/periodical&gt;&lt;pages&gt;1904-1909&lt;/pages&gt;&lt;volume&gt;64&lt;/volume&gt;&lt;number&gt;18&lt;/number&gt;&lt;dates&gt;&lt;year&gt;2007&lt;/year&gt;&lt;/dates&gt;&lt;isbn&gt;1079-2082&lt;/isbn&gt;&lt;urls&gt;&lt;related-urls&gt;&lt;url&gt;https://doi.org/10.2146/ajhp070013&lt;/url&gt;&lt;/related-urls&gt;&lt;/urls&gt;&lt;electronic-resource-num&gt;10.2146/ajhp070013&lt;/electronic-resource-num&gt;&lt;access-date&gt;5/30/2024&lt;/access-date&gt;&lt;/record&gt;&lt;/Cite&gt;&lt;/EndNote&gt;</w:instrText>
      </w:r>
      <w:r w:rsidR="00D5363C">
        <w:rPr>
          <w:rFonts w:ascii="Arial" w:hAnsi="Arial" w:cs="Arial"/>
          <w:lang w:val="en-IN"/>
        </w:rPr>
        <w:fldChar w:fldCharType="separate"/>
      </w:r>
      <w:r w:rsidR="00D5363C">
        <w:rPr>
          <w:rFonts w:ascii="Arial" w:hAnsi="Arial" w:cs="Arial"/>
          <w:noProof/>
          <w:lang w:val="en-IN"/>
        </w:rPr>
        <w:t>[14]</w:t>
      </w:r>
      <w:r w:rsidR="00D5363C">
        <w:rPr>
          <w:rFonts w:ascii="Arial" w:hAnsi="Arial" w:cs="Arial"/>
          <w:lang w:val="en-IN"/>
        </w:rPr>
        <w:fldChar w:fldCharType="end"/>
      </w:r>
      <w:r w:rsidR="00D5363C">
        <w:rPr>
          <w:rFonts w:ascii="Arial" w:hAnsi="Arial" w:cs="Arial"/>
          <w:lang w:val="en-IN"/>
        </w:rPr>
        <w:t xml:space="preserve"> In a double</w:t>
      </w:r>
      <w:r w:rsidR="00670F39">
        <w:rPr>
          <w:rFonts w:ascii="Arial" w:hAnsi="Arial" w:cs="Arial"/>
          <w:lang w:val="en-IN"/>
        </w:rPr>
        <w:t>-</w:t>
      </w:r>
      <w:r w:rsidR="00D5363C">
        <w:rPr>
          <w:rFonts w:ascii="Arial" w:hAnsi="Arial" w:cs="Arial"/>
          <w:lang w:val="en-IN"/>
        </w:rPr>
        <w:lastRenderedPageBreak/>
        <w:t xml:space="preserve">blind randomized trial in people with mild </w:t>
      </w:r>
      <w:proofErr w:type="spellStart"/>
      <w:r w:rsidR="00D5363C">
        <w:rPr>
          <w:rFonts w:ascii="Arial" w:hAnsi="Arial" w:cs="Arial"/>
          <w:lang w:val="en-IN"/>
        </w:rPr>
        <w:t>hyperlipidemia</w:t>
      </w:r>
      <w:proofErr w:type="spellEnd"/>
      <w:r w:rsidR="00D5363C">
        <w:rPr>
          <w:rFonts w:ascii="Arial" w:hAnsi="Arial" w:cs="Arial"/>
          <w:lang w:val="en-IN"/>
        </w:rPr>
        <w:t>, this extract has shown promising cholesterol and lipid</w:t>
      </w:r>
      <w:r w:rsidR="00670F39">
        <w:rPr>
          <w:rFonts w:ascii="Arial" w:hAnsi="Arial" w:cs="Arial"/>
          <w:lang w:val="en-IN"/>
        </w:rPr>
        <w:t>-</w:t>
      </w:r>
      <w:r w:rsidR="00D5363C">
        <w:rPr>
          <w:rFonts w:ascii="Arial" w:hAnsi="Arial" w:cs="Arial"/>
          <w:lang w:val="en-IN"/>
        </w:rPr>
        <w:t>lowering effects when taken orally.</w:t>
      </w:r>
      <w:r w:rsidR="0051359F">
        <w:rPr>
          <w:rFonts w:ascii="Arial" w:hAnsi="Arial" w:cs="Arial"/>
          <w:lang w:val="en-IN"/>
        </w:rPr>
        <w:t xml:space="preserve"> </w:t>
      </w:r>
      <w:r w:rsidR="00D5363C">
        <w:rPr>
          <w:rFonts w:ascii="Arial" w:hAnsi="Arial" w:cs="Arial"/>
          <w:lang w:val="en-IN"/>
        </w:rPr>
        <w:fldChar w:fldCharType="begin"/>
      </w:r>
      <w:r w:rsidR="00D5363C">
        <w:rPr>
          <w:rFonts w:ascii="Arial" w:hAnsi="Arial" w:cs="Arial"/>
          <w:lang w:val="en-IN"/>
        </w:rPr>
        <w:instrText xml:space="preserve"> ADDIN EN.CITE &lt;EndNote&gt;&lt;Cite&gt;&lt;Author&gt;Rondanelli&lt;/Author&gt;&lt;Year&gt;2013&lt;/Year&gt;&lt;RecNum&gt;792&lt;/RecNum&gt;&lt;DisplayText&gt;[15]&lt;/DisplayText&gt;&lt;record&gt;&lt;rec-number&gt;792&lt;/rec-number&gt;&lt;foreign-keys&gt;&lt;key app="EN" db-id="xwdppf5a1sxsvleretmppwa500tsv2es0025" timestamp="1717070410"&gt;792&lt;/key&gt;&lt;/foreign-keys&gt;&lt;ref-type name="Journal Article"&gt;17&lt;/ref-type&gt;&lt;contributors&gt;&lt;authors&gt;&lt;author&gt;Rondanelli, Mariangela&lt;/author&gt;&lt;author&gt;Giacosa, Attilio&lt;/author&gt;&lt;author&gt;Opizzi, Annalisa&lt;/author&gt;&lt;author&gt;Faliva, Milena Anna&lt;/author&gt;&lt;author&gt;Sala, Patrizio&lt;/author&gt;&lt;author&gt;Perna, Simone&lt;/author&gt;&lt;author&gt;Riva, Antonella&lt;/author&gt;&lt;author&gt;Morazzoni, Paolo&lt;/author&gt;&lt;author&gt;Bombardelli, Ezio&lt;/author&gt;&lt;/authors&gt;&lt;/contributors&gt;&lt;titles&gt;&lt;title&gt;Beneficial effects of artichoke leaf extract supplementation on increasing HDL-cholesterol in subjects with primary mild hypercholesterolaemia: a double-blind, randomized, placebo-controlled trial&lt;/title&gt;&lt;secondary-title&gt;International Journal of Food Sciences and Nutrition&lt;/secondary-title&gt;&lt;/titles&gt;&lt;periodical&gt;&lt;full-title&gt;International Journal of Food Sciences and Nutrition&lt;/full-title&gt;&lt;/periodical&gt;&lt;pages&gt;7-15&lt;/pages&gt;&lt;volume&gt;64&lt;/volume&gt;&lt;number&gt;1&lt;/number&gt;&lt;dates&gt;&lt;year&gt;2013&lt;/year&gt;&lt;pub-dates&gt;&lt;date&gt;2013/02/01&lt;/date&gt;&lt;/pub-dates&gt;&lt;/dates&gt;&lt;publisher&gt;Taylor &amp;amp; Francis&lt;/publisher&gt;&lt;isbn&gt;0963-7486&lt;/isbn&gt;&lt;urls&gt;&lt;related-urls&gt;&lt;url&gt;https://doi.org/10.3109/09637486.2012.700920&lt;/url&gt;&lt;/related-urls&gt;&lt;/urls&gt;&lt;electronic-resource-num&gt;10.3109/09637486.2012.700920&lt;/electronic-resource-num&gt;&lt;/record&gt;&lt;/Cite&gt;&lt;/EndNote&gt;</w:instrText>
      </w:r>
      <w:r w:rsidR="00D5363C">
        <w:rPr>
          <w:rFonts w:ascii="Arial" w:hAnsi="Arial" w:cs="Arial"/>
          <w:lang w:val="en-IN"/>
        </w:rPr>
        <w:fldChar w:fldCharType="separate"/>
      </w:r>
      <w:r w:rsidR="00D5363C">
        <w:rPr>
          <w:rFonts w:ascii="Arial" w:hAnsi="Arial" w:cs="Arial"/>
          <w:noProof/>
          <w:lang w:val="en-IN"/>
        </w:rPr>
        <w:t>[15]</w:t>
      </w:r>
      <w:r w:rsidR="00D5363C">
        <w:rPr>
          <w:rFonts w:ascii="Arial" w:hAnsi="Arial" w:cs="Arial"/>
          <w:lang w:val="en-IN"/>
        </w:rPr>
        <w:fldChar w:fldCharType="end"/>
      </w:r>
      <w:r w:rsidR="00D5363C">
        <w:rPr>
          <w:rFonts w:ascii="Arial" w:hAnsi="Arial" w:cs="Arial"/>
          <w:lang w:val="en-IN"/>
        </w:rPr>
        <w:t xml:space="preserve"> Due to its excellent antioxidant effect</w:t>
      </w:r>
      <w:r w:rsidR="00670F39">
        <w:rPr>
          <w:rFonts w:ascii="Arial" w:hAnsi="Arial" w:cs="Arial"/>
          <w:lang w:val="en-IN"/>
        </w:rPr>
        <w:t>,</w:t>
      </w:r>
      <w:r w:rsidR="00D5363C">
        <w:rPr>
          <w:rFonts w:ascii="Arial" w:hAnsi="Arial" w:cs="Arial"/>
          <w:lang w:val="en-IN"/>
        </w:rPr>
        <w:t xml:space="preserve"> it has successfully treated people with metabolic syndrome as depicted in a clinical trial.</w:t>
      </w:r>
      <w:r w:rsidR="00D5363C">
        <w:rPr>
          <w:rFonts w:ascii="Arial" w:hAnsi="Arial" w:cs="Arial"/>
          <w:lang w:val="en-IN"/>
        </w:rPr>
        <w:fldChar w:fldCharType="begin"/>
      </w:r>
      <w:r w:rsidR="00D5363C">
        <w:rPr>
          <w:rFonts w:ascii="Arial" w:hAnsi="Arial" w:cs="Arial"/>
          <w:lang w:val="en-IN"/>
        </w:rPr>
        <w:instrText xml:space="preserve"> ADDIN EN.CITE &lt;EndNote&gt;&lt;Cite&gt;&lt;Author&gt;Rezazadeh&lt;/Author&gt;&lt;Year&gt;2018&lt;/Year&gt;&lt;RecNum&gt;793&lt;/RecNum&gt;&lt;DisplayText&gt;[16]&lt;/DisplayText&gt;&lt;record&gt;&lt;rec-number&gt;793&lt;/rec-number&gt;&lt;foreign-keys&gt;&lt;key app="EN" db-id="xwdppf5a1sxsvleretmppwa500tsv2es0025" timestamp="1717070501"&gt;793&lt;/key&gt;&lt;/foreign-keys&gt;&lt;ref-type name="Journal Article"&gt;17&lt;/ref-type&gt;&lt;contributors&gt;&lt;authors&gt;&lt;author&gt;Rezazadeh, Khatereh&lt;/author&gt;&lt;author&gt;Aliashrafi, Soodabeh&lt;/author&gt;&lt;author&gt;Asghari-Jafarabadi, Mohammad&lt;/author&gt;&lt;author&gt;Ebrahimi-Mameghani, Mehrangiz&lt;/author&gt;&lt;/authors&gt;&lt;/contributors&gt;&lt;titles&gt;&lt;title&gt;Antioxidant response to artichoke leaf extract supplementation in metabolic syndrome: A double-blind placebo-controlled randomized clinical trial&lt;/title&gt;&lt;secondary-title&gt;Clinical Nutrition&lt;/secondary-title&gt;&lt;/titles&gt;&lt;periodical&gt;&lt;full-title&gt;Clinical Nutrition&lt;/full-title&gt;&lt;/periodical&gt;&lt;pages&gt;790-796&lt;/pages&gt;&lt;volume&gt;37&lt;/volume&gt;&lt;number&gt;3&lt;/number&gt;&lt;keywords&gt;&lt;keyword&gt;Artichoke leaf extract&lt;/keyword&gt;&lt;keyword&gt;Metabolic syndrome&lt;/keyword&gt;&lt;keyword&gt;Oxidative status&lt;/keyword&gt;&lt;keyword&gt;Oxidized low-density lipoprotein&lt;/keyword&gt;&lt;keyword&gt;Clinical trial&lt;/keyword&gt;&lt;/keywords&gt;&lt;dates&gt;&lt;year&gt;2018&lt;/year&gt;&lt;pub-dates&gt;&lt;date&gt;2018/06/01/&lt;/date&gt;&lt;/pub-dates&gt;&lt;/dates&gt;&lt;isbn&gt;0261-5614&lt;/isbn&gt;&lt;urls&gt;&lt;related-urls&gt;&lt;url&gt;https://www.sciencedirect.com/science/article/pii/S0261561417301085&lt;/url&gt;&lt;/related-urls&gt;&lt;/urls&gt;&lt;electronic-resource-num&gt;https://doi.org/10.1016/j.clnu.2017.03.017&lt;/electronic-resource-num&gt;&lt;/record&gt;&lt;/Cite&gt;&lt;/EndNote&gt;</w:instrText>
      </w:r>
      <w:r w:rsidR="00D5363C">
        <w:rPr>
          <w:rFonts w:ascii="Arial" w:hAnsi="Arial" w:cs="Arial"/>
          <w:lang w:val="en-IN"/>
        </w:rPr>
        <w:fldChar w:fldCharType="separate"/>
      </w:r>
      <w:r w:rsidR="00D5363C">
        <w:rPr>
          <w:rFonts w:ascii="Arial" w:hAnsi="Arial" w:cs="Arial"/>
          <w:noProof/>
          <w:lang w:val="en-IN"/>
        </w:rPr>
        <w:t>[16]</w:t>
      </w:r>
      <w:r w:rsidR="00D5363C">
        <w:rPr>
          <w:rFonts w:ascii="Arial" w:hAnsi="Arial" w:cs="Arial"/>
          <w:lang w:val="en-IN"/>
        </w:rPr>
        <w:fldChar w:fldCharType="end"/>
      </w:r>
      <w:r w:rsidR="00D34A37">
        <w:rPr>
          <w:rFonts w:ascii="Arial" w:hAnsi="Arial" w:cs="Arial"/>
          <w:lang w:val="en-IN"/>
        </w:rPr>
        <w:t xml:space="preserve"> These effects of artichoke extract have been harnessed in this topical formulation for the best results on the accumulated fat under the skin. Researchers have formulated </w:t>
      </w:r>
      <w:proofErr w:type="spellStart"/>
      <w:r w:rsidR="00D34A37">
        <w:rPr>
          <w:rFonts w:ascii="Arial" w:hAnsi="Arial" w:cs="Arial"/>
          <w:lang w:val="en-IN"/>
        </w:rPr>
        <w:t>antiageing</w:t>
      </w:r>
      <w:proofErr w:type="spellEnd"/>
      <w:r w:rsidR="00D34A37">
        <w:rPr>
          <w:rFonts w:ascii="Arial" w:hAnsi="Arial" w:cs="Arial"/>
          <w:lang w:val="en-IN"/>
        </w:rPr>
        <w:t xml:space="preserve"> hydrogels and emulsions of artichoke extracts that have shown promising results.</w:t>
      </w:r>
      <w:r w:rsidR="002D76D0">
        <w:rPr>
          <w:rFonts w:ascii="Arial" w:hAnsi="Arial" w:cs="Arial"/>
          <w:lang w:val="en-IN"/>
        </w:rPr>
        <w:fldChar w:fldCharType="begin"/>
      </w:r>
      <w:r w:rsidR="002D76D0">
        <w:rPr>
          <w:rFonts w:ascii="Arial" w:hAnsi="Arial" w:cs="Arial"/>
          <w:lang w:val="en-IN"/>
        </w:rPr>
        <w:instrText xml:space="preserve"> ADDIN EN.CITE &lt;EndNote&gt;&lt;Cite&gt;&lt;Author&gt;Marques&lt;/Author&gt;&lt;Year&gt;2017&lt;/Year&gt;&lt;RecNum&gt;813&lt;/RecNum&gt;&lt;DisplayText&gt;[17]&lt;/DisplayText&gt;&lt;record&gt;&lt;rec-number&gt;813&lt;/rec-number&gt;&lt;foreign-keys&gt;&lt;key app="EN" db-id="xwdppf5a1sxsvleretmppwa500tsv2es0025" timestamp="1717151065"&gt;813&lt;/key&gt;&lt;/foreign-keys&gt;&lt;ref-type name="Journal Article"&gt;17&lt;/ref-type&gt;&lt;contributors&gt;&lt;authors&gt;&lt;author&gt;Marques, P.&lt;/author&gt;&lt;author&gt;Marto, J.&lt;/author&gt;&lt;author&gt;Gonçalves, L. M.&lt;/author&gt;&lt;author&gt;Pacheco, R.&lt;/author&gt;&lt;author&gt;Fitas, M.&lt;/author&gt;&lt;author&gt;Pinto, P.&lt;/author&gt;&lt;author&gt;Serralheiro, M. L. M.&lt;/author&gt;&lt;author&gt;Ribeiro, H.&lt;/author&gt;&lt;/authors&gt;&lt;/contributors&gt;&lt;titles&gt;&lt;title&gt;Cynara scolymus L.: A promising Mediterranean extract for topical anti-aging prevention&lt;/title&gt;&lt;secondary-title&gt;Industrial Crops and Products&lt;/secondary-title&gt;&lt;/titles&gt;&lt;periodical&gt;&lt;full-title&gt;Industrial Crops and Products&lt;/full-title&gt;&lt;/periodical&gt;&lt;pages&gt;699-706&lt;/pages&gt;&lt;volume&gt;109&lt;/volume&gt;&lt;keywords&gt;&lt;keyword&gt;L.&lt;/keyword&gt;&lt;keyword&gt;Globe artichoke&lt;/keyword&gt;&lt;keyword&gt;Plant extract&lt;/keyword&gt;&lt;keyword&gt;Topical formulation&lt;/keyword&gt;&lt;keyword&gt;Antioxidant activity&lt;/keyword&gt;&lt;keyword&gt;Sun protection factor&lt;/keyword&gt;&lt;/keywords&gt;&lt;dates&gt;&lt;year&gt;2017&lt;/year&gt;&lt;pub-dates&gt;&lt;date&gt;2017/12/15/&lt;/date&gt;&lt;/pub-dates&gt;&lt;/dates&gt;&lt;isbn&gt;0926-6690&lt;/isbn&gt;&lt;urls&gt;&lt;related-urls&gt;&lt;url&gt;https://www.sciencedirect.com/science/article/pii/S0926669017306313&lt;/url&gt;&lt;/related-urls&gt;&lt;/urls&gt;&lt;electronic-resource-num&gt;https://doi.org/10.1016/j.indcrop.2017.09.033&lt;/electronic-resource-num&gt;&lt;/record&gt;&lt;/Cite&gt;&lt;/EndNote&gt;</w:instrText>
      </w:r>
      <w:r w:rsidR="002D76D0">
        <w:rPr>
          <w:rFonts w:ascii="Arial" w:hAnsi="Arial" w:cs="Arial"/>
          <w:lang w:val="en-IN"/>
        </w:rPr>
        <w:fldChar w:fldCharType="separate"/>
      </w:r>
      <w:r w:rsidR="002D76D0">
        <w:rPr>
          <w:rFonts w:ascii="Arial" w:hAnsi="Arial" w:cs="Arial"/>
          <w:noProof/>
          <w:lang w:val="en-IN"/>
        </w:rPr>
        <w:t>[17]</w:t>
      </w:r>
      <w:r w:rsidR="002D76D0">
        <w:rPr>
          <w:rFonts w:ascii="Arial" w:hAnsi="Arial" w:cs="Arial"/>
          <w:lang w:val="en-IN"/>
        </w:rPr>
        <w:fldChar w:fldCharType="end"/>
      </w:r>
    </w:p>
    <w:p w14:paraId="7B42D5EB" w14:textId="7D87581B" w:rsidR="00827852" w:rsidRPr="004D7F92" w:rsidRDefault="00D34A37" w:rsidP="004D7F92">
      <w:pPr>
        <w:pStyle w:val="ListParagraph"/>
        <w:numPr>
          <w:ilvl w:val="1"/>
          <w:numId w:val="1"/>
        </w:numPr>
        <w:spacing w:line="360" w:lineRule="auto"/>
        <w:rPr>
          <w:rFonts w:ascii="Arial" w:hAnsi="Arial" w:cs="Arial"/>
          <w:b/>
          <w:bCs/>
          <w:lang w:val="en-IN"/>
        </w:rPr>
      </w:pPr>
      <w:r>
        <w:rPr>
          <w:rFonts w:ascii="Arial" w:hAnsi="Arial" w:cs="Arial"/>
          <w:b/>
          <w:bCs/>
          <w:lang w:val="en-IN"/>
        </w:rPr>
        <w:t>L-carnitine</w:t>
      </w:r>
    </w:p>
    <w:p w14:paraId="399DE534" w14:textId="42983EFC" w:rsidR="004D7F92" w:rsidRDefault="00D34A37" w:rsidP="00D32EF9">
      <w:pPr>
        <w:spacing w:line="360" w:lineRule="auto"/>
        <w:jc w:val="both"/>
        <w:rPr>
          <w:rFonts w:ascii="Arial" w:hAnsi="Arial" w:cs="Arial"/>
          <w:lang w:val="en-IN"/>
        </w:rPr>
      </w:pPr>
      <w:r>
        <w:rPr>
          <w:rFonts w:ascii="Arial" w:hAnsi="Arial" w:cs="Arial"/>
          <w:lang w:val="en-IN"/>
        </w:rPr>
        <w:t>L-carnitine</w:t>
      </w:r>
      <w:r w:rsidR="004D7F92" w:rsidRPr="004D7F92">
        <w:rPr>
          <w:rFonts w:ascii="Arial" w:hAnsi="Arial" w:cs="Arial"/>
          <w:lang w:val="en-IN"/>
        </w:rPr>
        <w:t xml:space="preserve"> has been referred to as </w:t>
      </w:r>
      <w:r w:rsidR="00670F39">
        <w:rPr>
          <w:rFonts w:ascii="Arial" w:hAnsi="Arial" w:cs="Arial"/>
          <w:lang w:val="en-IN"/>
        </w:rPr>
        <w:t xml:space="preserve">a </w:t>
      </w:r>
      <w:r w:rsidR="004D7F92" w:rsidRPr="004D7F92">
        <w:rPr>
          <w:rFonts w:ascii="Arial" w:hAnsi="Arial" w:cs="Arial"/>
          <w:lang w:val="en-IN"/>
        </w:rPr>
        <w:t xml:space="preserve">Fat burner. It is </w:t>
      </w:r>
      <w:r w:rsidR="00670F39">
        <w:rPr>
          <w:rFonts w:ascii="Arial" w:hAnsi="Arial" w:cs="Arial"/>
          <w:lang w:val="en-IN"/>
        </w:rPr>
        <w:t xml:space="preserve">an </w:t>
      </w:r>
      <w:r w:rsidR="004D7F92" w:rsidRPr="004D7F92">
        <w:rPr>
          <w:rFonts w:ascii="Arial" w:hAnsi="Arial" w:cs="Arial"/>
          <w:lang w:val="en-IN"/>
        </w:rPr>
        <w:t>effective supplement for highly trained athletes. It oxidi</w:t>
      </w:r>
      <w:r w:rsidR="0051359F">
        <w:rPr>
          <w:rFonts w:ascii="Arial" w:hAnsi="Arial" w:cs="Arial"/>
          <w:lang w:val="en-IN"/>
        </w:rPr>
        <w:t>z</w:t>
      </w:r>
      <w:r w:rsidR="004D7F92" w:rsidRPr="004D7F92">
        <w:rPr>
          <w:rFonts w:ascii="Arial" w:hAnsi="Arial" w:cs="Arial"/>
          <w:lang w:val="en-IN"/>
        </w:rPr>
        <w:t>es fat in the body and reduces its availability for storage in the skin, thereby reducing the adipose tissue.</w:t>
      </w:r>
      <w:r w:rsidR="0051359F">
        <w:rPr>
          <w:rFonts w:ascii="Arial" w:hAnsi="Arial" w:cs="Arial"/>
          <w:lang w:val="en-IN"/>
        </w:rPr>
        <w:t xml:space="preserve"> </w:t>
      </w:r>
      <w:r w:rsidR="004D7F92">
        <w:rPr>
          <w:rFonts w:ascii="Arial" w:hAnsi="Arial" w:cs="Arial"/>
          <w:lang w:val="en-IN"/>
        </w:rPr>
        <w:fldChar w:fldCharType="begin"/>
      </w:r>
      <w:r w:rsidR="002D76D0">
        <w:rPr>
          <w:rFonts w:ascii="Arial" w:hAnsi="Arial" w:cs="Arial"/>
          <w:lang w:val="en-IN"/>
        </w:rPr>
        <w:instrText xml:space="preserve"> ADDIN EN.CITE &lt;EndNote&gt;&lt;Cite&gt;&lt;Author&gt;Sawicka&lt;/Author&gt;&lt;Year&gt;2020&lt;/Year&gt;&lt;RecNum&gt;803&lt;/RecNum&gt;&lt;DisplayText&gt;[18]&lt;/DisplayText&gt;&lt;record&gt;&lt;rec-number&gt;803&lt;/rec-number&gt;&lt;foreign-keys&gt;&lt;key app="EN" db-id="xwdppf5a1sxsvleretmppwa500tsv2es0025" timestamp="1717084124"&gt;803&lt;/key&gt;&lt;/foreign-keys&gt;&lt;ref-type name="Journal Article"&gt;17&lt;/ref-type&gt;&lt;contributors&gt;&lt;authors&gt;&lt;author&gt;Sawicka, Angelika K.&lt;/author&gt;&lt;author&gt;Renzi, Gianluca&lt;/author&gt;&lt;author&gt;Olek, Robert A.&lt;/author&gt;&lt;/authors&gt;&lt;/contributors&gt;&lt;titles&gt;&lt;title&gt;The bright and the dark sides of L-carnitine supplementation: a systematic review&lt;/title&gt;&lt;secondary-title&gt;Journal of the International Society of Sports Nutrition&lt;/secondary-title&gt;&lt;/titles&gt;&lt;periodical&gt;&lt;full-title&gt;Journal of the International Society of Sports Nutrition&lt;/full-title&gt;&lt;/periodical&gt;&lt;pages&gt;49&lt;/pages&gt;&lt;volume&gt;17&lt;/volume&gt;&lt;number&gt;1&lt;/number&gt;&lt;dates&gt;&lt;year&gt;2020&lt;/year&gt;&lt;pub-dates&gt;&lt;date&gt;2020/09/21&lt;/date&gt;&lt;/pub-dates&gt;&lt;/dates&gt;&lt;isbn&gt;1550-2783&lt;/isbn&gt;&lt;urls&gt;&lt;related-urls&gt;&lt;url&gt;https://doi.org/10.1186/s12970-020-00377-2&lt;/url&gt;&lt;/related-urls&gt;&lt;/urls&gt;&lt;electronic-resource-num&gt;10.1186/s12970-020-00377-2&lt;/electronic-resource-num&gt;&lt;/record&gt;&lt;/Cite&gt;&lt;/EndNote&gt;</w:instrText>
      </w:r>
      <w:r w:rsidR="004D7F92">
        <w:rPr>
          <w:rFonts w:ascii="Arial" w:hAnsi="Arial" w:cs="Arial"/>
          <w:lang w:val="en-IN"/>
        </w:rPr>
        <w:fldChar w:fldCharType="separate"/>
      </w:r>
      <w:r w:rsidR="002D76D0">
        <w:rPr>
          <w:rFonts w:ascii="Arial" w:hAnsi="Arial" w:cs="Arial"/>
          <w:noProof/>
          <w:lang w:val="en-IN"/>
        </w:rPr>
        <w:t>[18]</w:t>
      </w:r>
      <w:r w:rsidR="004D7F92">
        <w:rPr>
          <w:rFonts w:ascii="Arial" w:hAnsi="Arial" w:cs="Arial"/>
          <w:lang w:val="en-IN"/>
        </w:rPr>
        <w:fldChar w:fldCharType="end"/>
      </w:r>
      <w:r w:rsidR="004D7F92">
        <w:rPr>
          <w:rFonts w:ascii="Arial" w:hAnsi="Arial" w:cs="Arial"/>
          <w:lang w:val="en-IN"/>
        </w:rPr>
        <w:t xml:space="preserve"> I</w:t>
      </w:r>
      <w:r w:rsidR="00D75E09">
        <w:rPr>
          <w:rFonts w:ascii="Arial" w:hAnsi="Arial" w:cs="Arial"/>
          <w:lang w:val="en-IN"/>
        </w:rPr>
        <w:t xml:space="preserve">t influences fat oxidation thereby affecting body composition and weight management in slightly obese individuals according to a clinical trial carried </w:t>
      </w:r>
      <w:r w:rsidR="00670F39">
        <w:rPr>
          <w:rFonts w:ascii="Arial" w:hAnsi="Arial" w:cs="Arial"/>
          <w:lang w:val="en-IN"/>
        </w:rPr>
        <w:t xml:space="preserve">out </w:t>
      </w:r>
      <w:r w:rsidR="00D75E09">
        <w:rPr>
          <w:rFonts w:ascii="Arial" w:hAnsi="Arial" w:cs="Arial"/>
          <w:lang w:val="en-IN"/>
        </w:rPr>
        <w:t>in 12 slightly overweight subjects.</w:t>
      </w:r>
      <w:r w:rsidR="0051359F">
        <w:rPr>
          <w:rFonts w:ascii="Arial" w:hAnsi="Arial" w:cs="Arial"/>
          <w:lang w:val="en-IN"/>
        </w:rPr>
        <w:t xml:space="preserve"> </w:t>
      </w:r>
      <w:r w:rsidR="00D75E09">
        <w:rPr>
          <w:rFonts w:ascii="Arial" w:hAnsi="Arial" w:cs="Arial"/>
          <w:lang w:val="en-IN"/>
        </w:rPr>
        <w:fldChar w:fldCharType="begin"/>
      </w:r>
      <w:r w:rsidR="002D76D0">
        <w:rPr>
          <w:rFonts w:ascii="Arial" w:hAnsi="Arial" w:cs="Arial"/>
          <w:lang w:val="en-IN"/>
        </w:rPr>
        <w:instrText xml:space="preserve"> ADDIN EN.CITE &lt;EndNote&gt;&lt;Cite&gt;&lt;Author&gt;Wutzke&lt;/Author&gt;&lt;Year&gt;2004&lt;/Year&gt;&lt;RecNum&gt;804&lt;/RecNum&gt;&lt;DisplayText&gt;[19]&lt;/DisplayText&gt;&lt;record&gt;&lt;rec-number&gt;804&lt;/rec-number&gt;&lt;foreign-keys&gt;&lt;key app="EN" db-id="xwdppf5a1sxsvleretmppwa500tsv2es0025" timestamp="1717084339"&gt;804&lt;/key&gt;&lt;/foreign-keys&gt;&lt;ref-type name="Journal Article"&gt;17&lt;/ref-type&gt;&lt;contributors&gt;&lt;authors&gt;&lt;author&gt;Wutzke, Klaus D.&lt;/author&gt;&lt;author&gt;Lorenz, Henrik&lt;/author&gt;&lt;/authors&gt;&lt;/contributors&gt;&lt;titles&gt;&lt;title&gt;The effect of l-carnitine on fat oxidation, protein turnover, and body composition in slightly overweight subjects&lt;/title&gt;&lt;secondary-title&gt;Metabolism&lt;/secondary-title&gt;&lt;/titles&gt;&lt;periodical&gt;&lt;full-title&gt;Metabolism&lt;/full-title&gt;&lt;/periodical&gt;&lt;pages&gt;1002-1006&lt;/pages&gt;&lt;volume&gt;53&lt;/volume&gt;&lt;number&gt;8&lt;/number&gt;&lt;dates&gt;&lt;year&gt;2004&lt;/year&gt;&lt;pub-dates&gt;&lt;date&gt;2004/08/01/&lt;/date&gt;&lt;/pub-dates&gt;&lt;/dates&gt;&lt;isbn&gt;0026-0495&lt;/isbn&gt;&lt;urls&gt;&lt;related-urls&gt;&lt;url&gt;https://www.sciencedirect.com/science/article/pii/S0026049504001647&lt;/url&gt;&lt;/related-urls&gt;&lt;/urls&gt;&lt;electronic-resource-num&gt;https://doi.org/10.1016/j.metabol.2004.03.007&lt;/electronic-resource-num&gt;&lt;/record&gt;&lt;/Cite&gt;&lt;/EndNote&gt;</w:instrText>
      </w:r>
      <w:r w:rsidR="00D75E09">
        <w:rPr>
          <w:rFonts w:ascii="Arial" w:hAnsi="Arial" w:cs="Arial"/>
          <w:lang w:val="en-IN"/>
        </w:rPr>
        <w:fldChar w:fldCharType="separate"/>
      </w:r>
      <w:r w:rsidR="002D76D0">
        <w:rPr>
          <w:rFonts w:ascii="Arial" w:hAnsi="Arial" w:cs="Arial"/>
          <w:noProof/>
          <w:lang w:val="en-IN"/>
        </w:rPr>
        <w:t>[19]</w:t>
      </w:r>
      <w:r w:rsidR="00D75E09">
        <w:rPr>
          <w:rFonts w:ascii="Arial" w:hAnsi="Arial" w:cs="Arial"/>
          <w:lang w:val="en-IN"/>
        </w:rPr>
        <w:fldChar w:fldCharType="end"/>
      </w:r>
      <w:r w:rsidR="00D75E09">
        <w:rPr>
          <w:rFonts w:ascii="Arial" w:hAnsi="Arial" w:cs="Arial"/>
          <w:lang w:val="en-IN"/>
        </w:rPr>
        <w:t xml:space="preserve"> </w:t>
      </w:r>
      <w:r>
        <w:rPr>
          <w:rFonts w:ascii="Arial" w:hAnsi="Arial" w:cs="Arial"/>
          <w:lang w:val="en-IN"/>
        </w:rPr>
        <w:t>L-carnitine</w:t>
      </w:r>
      <w:r w:rsidR="00D75E09">
        <w:rPr>
          <w:rFonts w:ascii="Arial" w:hAnsi="Arial" w:cs="Arial"/>
          <w:lang w:val="en-IN"/>
        </w:rPr>
        <w:t xml:space="preserve"> has </w:t>
      </w:r>
      <w:r w:rsidR="00184710">
        <w:rPr>
          <w:rFonts w:ascii="Arial" w:hAnsi="Arial" w:cs="Arial"/>
          <w:lang w:val="en-IN"/>
        </w:rPr>
        <w:t>been delivered through the skin layers in a study for skin aging from a topical formulation.</w:t>
      </w:r>
      <w:r w:rsidR="0051359F">
        <w:rPr>
          <w:rFonts w:ascii="Arial" w:hAnsi="Arial" w:cs="Arial"/>
          <w:lang w:val="en-IN"/>
        </w:rPr>
        <w:t xml:space="preserve"> </w:t>
      </w:r>
      <w:r w:rsidR="00184710">
        <w:rPr>
          <w:rFonts w:ascii="Arial" w:hAnsi="Arial" w:cs="Arial"/>
          <w:lang w:val="en-IN"/>
        </w:rPr>
        <w:fldChar w:fldCharType="begin"/>
      </w:r>
      <w:r w:rsidR="002D76D0">
        <w:rPr>
          <w:rFonts w:ascii="Arial" w:hAnsi="Arial" w:cs="Arial"/>
          <w:lang w:val="en-IN"/>
        </w:rPr>
        <w:instrText xml:space="preserve"> ADDIN EN.CITE &lt;EndNote&gt;&lt;Cite&gt;&lt;Author&gt;Fox&lt;/Author&gt;&lt;Year&gt;2011&lt;/Year&gt;&lt;RecNum&gt;805&lt;/RecNum&gt;&lt;DisplayText&gt;[20]&lt;/DisplayText&gt;&lt;record&gt;&lt;rec-number&gt;805&lt;/rec-number&gt;&lt;foreign-keys&gt;&lt;key app="EN" db-id="xwdppf5a1sxsvleretmppwa500tsv2es0025" timestamp="1717086131"&gt;805&lt;/key&gt;&lt;/foreign-keys&gt;&lt;ref-type name="Journal Article"&gt;17&lt;/ref-type&gt;&lt;contributors&gt;&lt;authors&gt;&lt;author&gt;Fox, L. T.&lt;/author&gt;&lt;author&gt;Gerber, M.&lt;/author&gt;&lt;author&gt;du Preez, J. L.&lt;/author&gt;&lt;author&gt;Grobler, A.&lt;/author&gt;&lt;author&gt;du Plessis, J.&lt;/author&gt;&lt;/authors&gt;&lt;/contributors&gt;&lt;auth-address&gt;Unit for Drug Research and Development, North-West University, Potchefstroom, South Africa.&lt;/auth-address&gt;&lt;titles&gt;&lt;title&gt;Topical and transdermal delivery of L-carnitine&lt;/title&gt;&lt;secondary-title&gt;Skin Pharmacol Physiol&lt;/secondary-title&gt;&lt;alt-title&gt;Skin pharmacology and physiology&lt;/alt-title&gt;&lt;/titles&gt;&lt;alt-periodical&gt;&lt;full-title&gt;Skin pharmacology and physiology&lt;/full-title&gt;&lt;/alt-periodical&gt;&lt;pages&gt;330-6&lt;/pages&gt;&lt;volume&gt;24&lt;/volume&gt;&lt;number&gt;6&lt;/number&gt;&lt;edition&gt;2011/08/13&lt;/edition&gt;&lt;keywords&gt;&lt;keyword&gt;Administration, Cutaneous&lt;/keyword&gt;&lt;keyword&gt;Administration, Topical&lt;/keyword&gt;&lt;keyword&gt;Carnitine/*administration &amp;amp; dosage&lt;/keyword&gt;&lt;keyword&gt;Drug Delivery Systems&lt;/keyword&gt;&lt;keyword&gt;Female&lt;/keyword&gt;&lt;keyword&gt;Humans&lt;/keyword&gt;&lt;keyword&gt;Skin Aging/*drug effects&lt;/keyword&gt;&lt;keyword&gt;Solubility&lt;/keyword&gt;&lt;/keywords&gt;&lt;dates&gt;&lt;year&gt;2011&lt;/year&gt;&lt;/dates&gt;&lt;isbn&gt;1660-5527&lt;/isbn&gt;&lt;accession-num&gt;21832865&lt;/accession-num&gt;&lt;urls&gt;&lt;/urls&gt;&lt;electronic-resource-num&gt;10.1159/000330385&lt;/electronic-resource-num&gt;&lt;remote-database-provider&gt;NLM&lt;/remote-database-provider&gt;&lt;language&gt;eng&lt;/language&gt;&lt;/record&gt;&lt;/Cite&gt;&lt;/EndNote&gt;</w:instrText>
      </w:r>
      <w:r w:rsidR="00184710">
        <w:rPr>
          <w:rFonts w:ascii="Arial" w:hAnsi="Arial" w:cs="Arial"/>
          <w:lang w:val="en-IN"/>
        </w:rPr>
        <w:fldChar w:fldCharType="separate"/>
      </w:r>
      <w:r w:rsidR="002D76D0">
        <w:rPr>
          <w:rFonts w:ascii="Arial" w:hAnsi="Arial" w:cs="Arial"/>
          <w:noProof/>
          <w:lang w:val="en-IN"/>
        </w:rPr>
        <w:t>[20]</w:t>
      </w:r>
      <w:r w:rsidR="00184710">
        <w:rPr>
          <w:rFonts w:ascii="Arial" w:hAnsi="Arial" w:cs="Arial"/>
          <w:lang w:val="en-IN"/>
        </w:rPr>
        <w:fldChar w:fldCharType="end"/>
      </w:r>
      <w:r w:rsidR="00184710">
        <w:rPr>
          <w:rFonts w:ascii="Arial" w:hAnsi="Arial" w:cs="Arial"/>
          <w:lang w:val="en-IN"/>
        </w:rPr>
        <w:t xml:space="preserve"> Another topical formulation containing L Carnitine has successfully show</w:t>
      </w:r>
      <w:r w:rsidR="00670F39">
        <w:rPr>
          <w:rFonts w:ascii="Arial" w:hAnsi="Arial" w:cs="Arial"/>
          <w:lang w:val="en-IN"/>
        </w:rPr>
        <w:t>n</w:t>
      </w:r>
      <w:r w:rsidR="00184710">
        <w:rPr>
          <w:rFonts w:ascii="Arial" w:hAnsi="Arial" w:cs="Arial"/>
          <w:lang w:val="en-IN"/>
        </w:rPr>
        <w:t xml:space="preserve"> </w:t>
      </w:r>
      <w:r w:rsidR="00670F39">
        <w:rPr>
          <w:rFonts w:ascii="Arial" w:hAnsi="Arial" w:cs="Arial"/>
          <w:lang w:val="en-IN"/>
        </w:rPr>
        <w:t xml:space="preserve">a </w:t>
      </w:r>
      <w:r w:rsidR="00184710">
        <w:rPr>
          <w:rFonts w:ascii="Arial" w:hAnsi="Arial" w:cs="Arial"/>
          <w:lang w:val="en-IN"/>
        </w:rPr>
        <w:t xml:space="preserve">significant reduction in sebum formation, making it an excellent cosmetic for oily skin. </w:t>
      </w:r>
      <w:r w:rsidR="00184710" w:rsidRPr="00184710">
        <w:rPr>
          <w:rFonts w:ascii="Arial" w:hAnsi="Arial" w:cs="Arial"/>
          <w:lang w:val="en-IN"/>
        </w:rPr>
        <w:t xml:space="preserve">Following the treatment with </w:t>
      </w:r>
      <w:r>
        <w:rPr>
          <w:rFonts w:ascii="Arial" w:hAnsi="Arial" w:cs="Arial"/>
          <w:lang w:val="en-IN"/>
        </w:rPr>
        <w:t>L-carnitine</w:t>
      </w:r>
      <w:r w:rsidR="00184710" w:rsidRPr="00184710">
        <w:rPr>
          <w:rFonts w:ascii="Arial" w:hAnsi="Arial" w:cs="Arial"/>
          <w:lang w:val="en-IN"/>
        </w:rPr>
        <w:t>, intracellular lipid concentrations decreased significantly</w:t>
      </w:r>
      <w:r w:rsidR="00184710">
        <w:rPr>
          <w:rFonts w:ascii="Arial" w:hAnsi="Arial" w:cs="Arial"/>
          <w:lang w:val="en-IN"/>
        </w:rPr>
        <w:t xml:space="preserve"> in cell line studies</w:t>
      </w:r>
      <w:r w:rsidR="00184710" w:rsidRPr="00184710">
        <w:rPr>
          <w:rFonts w:ascii="Arial" w:hAnsi="Arial" w:cs="Arial"/>
          <w:lang w:val="en-IN"/>
        </w:rPr>
        <w:t xml:space="preserve">. In skin penetration experiments, topically applied </w:t>
      </w:r>
      <w:r>
        <w:rPr>
          <w:rFonts w:ascii="Arial" w:hAnsi="Arial" w:cs="Arial"/>
          <w:lang w:val="en-IN"/>
        </w:rPr>
        <w:t>L-carnitine</w:t>
      </w:r>
      <w:r w:rsidR="00184710" w:rsidRPr="00184710">
        <w:rPr>
          <w:rFonts w:ascii="Arial" w:hAnsi="Arial" w:cs="Arial"/>
          <w:lang w:val="en-IN"/>
        </w:rPr>
        <w:t xml:space="preserve"> reached the dermis.</w:t>
      </w:r>
      <w:r w:rsidR="00184710">
        <w:rPr>
          <w:rFonts w:ascii="Arial" w:hAnsi="Arial" w:cs="Arial"/>
          <w:lang w:val="en-IN"/>
        </w:rPr>
        <w:t xml:space="preserve"> This makes it an excellent candidate for topical delivery.</w:t>
      </w:r>
      <w:r w:rsidR="0051359F">
        <w:rPr>
          <w:rFonts w:ascii="Arial" w:hAnsi="Arial" w:cs="Arial"/>
          <w:lang w:val="en-IN"/>
        </w:rPr>
        <w:t xml:space="preserve"> </w:t>
      </w:r>
      <w:r w:rsidR="00184710">
        <w:rPr>
          <w:rFonts w:ascii="Arial" w:hAnsi="Arial" w:cs="Arial"/>
          <w:lang w:val="en-IN"/>
        </w:rPr>
        <w:fldChar w:fldCharType="begin"/>
      </w:r>
      <w:r w:rsidR="002D76D0">
        <w:rPr>
          <w:rFonts w:ascii="Arial" w:hAnsi="Arial" w:cs="Arial"/>
          <w:lang w:val="en-IN"/>
        </w:rPr>
        <w:instrText xml:space="preserve"> ADDIN EN.CITE &lt;EndNote&gt;&lt;Cite&gt;&lt;Author&gt;Peirano&lt;/Author&gt;&lt;Year&gt;2012&lt;/Year&gt;&lt;RecNum&gt;806&lt;/RecNum&gt;&lt;DisplayText&gt;[21]&lt;/DisplayText&gt;&lt;record&gt;&lt;rec-number&gt;806&lt;/rec-number&gt;&lt;foreign-keys&gt;&lt;key app="EN" db-id="xwdppf5a1sxsvleretmppwa500tsv2es0025" timestamp="1717086264"&gt;806&lt;/key&gt;&lt;/foreign-keys&gt;&lt;ref-type name="Journal Article"&gt;17&lt;/ref-type&gt;&lt;contributors&gt;&lt;authors&gt;&lt;author&gt;Peirano, Reto I&lt;/author&gt;&lt;author&gt;Hamann, Tina&lt;/author&gt;&lt;author&gt;Düsing, Hans</w:instrText>
      </w:r>
      <w:r w:rsidR="002D76D0">
        <w:rPr>
          <w:rFonts w:ascii="Cambria Math" w:hAnsi="Cambria Math" w:cs="Cambria Math"/>
          <w:lang w:val="en-IN"/>
        </w:rPr>
        <w:instrText>‐</w:instrText>
      </w:r>
      <w:r w:rsidR="002D76D0">
        <w:rPr>
          <w:rFonts w:ascii="Arial" w:hAnsi="Arial" w:cs="Arial"/>
          <w:lang w:val="en-IN"/>
        </w:rPr>
        <w:instrText>Jürgen&lt;/author&gt;&lt;author&gt;Akhiani, Mehdi&lt;/author&gt;&lt;author&gt;Koop, Urte&lt;/author&gt;&lt;author&gt;Schmidt</w:instrText>
      </w:r>
      <w:r w:rsidR="002D76D0">
        <w:rPr>
          <w:rFonts w:ascii="Cambria Math" w:hAnsi="Cambria Math" w:cs="Cambria Math"/>
          <w:lang w:val="en-IN"/>
        </w:rPr>
        <w:instrText>‐</w:instrText>
      </w:r>
      <w:r w:rsidR="002D76D0">
        <w:rPr>
          <w:rFonts w:ascii="Arial" w:hAnsi="Arial" w:cs="Arial"/>
          <w:lang w:val="en-IN"/>
        </w:rPr>
        <w:instrText>Rose, Thomas&lt;/author&gt;&lt;author&gt;Wenck, Horst&lt;/author&gt;&lt;/authors&gt;&lt;/contributors&gt;&lt;titles&gt;&lt;title&gt;Topically applied l</w:instrText>
      </w:r>
      <w:r w:rsidR="002D76D0">
        <w:rPr>
          <w:rFonts w:ascii="Cambria Math" w:hAnsi="Cambria Math" w:cs="Cambria Math"/>
          <w:lang w:val="en-IN"/>
        </w:rPr>
        <w:instrText>‐</w:instrText>
      </w:r>
      <w:r w:rsidR="002D76D0">
        <w:rPr>
          <w:rFonts w:ascii="Arial" w:hAnsi="Arial" w:cs="Arial"/>
          <w:lang w:val="en-IN"/>
        </w:rPr>
        <w:instrText>carnitine effectively reduces sebum secretion in human skin&lt;/title&gt;&lt;secondary-title&gt;Journal of Cosmetic Dermatology&lt;/secondary-title&gt;&lt;/titles&gt;&lt;periodical&gt;&lt;full-title&gt;J Cosmet Dermatol&lt;/full-title&gt;&lt;abbr-1&gt;Journal of cosmetic dermatology&lt;/abbr-1&gt;&lt;/periodical&gt;&lt;pages&gt;30-36&lt;/pages&gt;&lt;volume&gt;11&lt;/volume&gt;&lt;number&gt;1&lt;/number&gt;&lt;dates&gt;&lt;year&gt;2012&lt;/year&gt;&lt;/dates&gt;&lt;isbn&gt;1473-2130&lt;/isbn&gt;&lt;urls&gt;&lt;/urls&gt;&lt;/record&gt;&lt;/Cite&gt;&lt;/EndNote&gt;</w:instrText>
      </w:r>
      <w:r w:rsidR="00184710">
        <w:rPr>
          <w:rFonts w:ascii="Arial" w:hAnsi="Arial" w:cs="Arial"/>
          <w:lang w:val="en-IN"/>
        </w:rPr>
        <w:fldChar w:fldCharType="separate"/>
      </w:r>
      <w:r w:rsidR="002D76D0">
        <w:rPr>
          <w:rFonts w:ascii="Arial" w:hAnsi="Arial" w:cs="Arial"/>
          <w:noProof/>
          <w:lang w:val="en-IN"/>
        </w:rPr>
        <w:t>[21]</w:t>
      </w:r>
      <w:r w:rsidR="00184710">
        <w:rPr>
          <w:rFonts w:ascii="Arial" w:hAnsi="Arial" w:cs="Arial"/>
          <w:lang w:val="en-IN"/>
        </w:rPr>
        <w:fldChar w:fldCharType="end"/>
      </w:r>
      <w:r w:rsidR="00184710">
        <w:rPr>
          <w:rFonts w:ascii="Arial" w:hAnsi="Arial" w:cs="Arial"/>
          <w:lang w:val="en-IN"/>
        </w:rPr>
        <w:t xml:space="preserve"> It has also been used in skin tanning and anti</w:t>
      </w:r>
      <w:r w:rsidR="0051359F">
        <w:rPr>
          <w:rFonts w:ascii="Arial" w:hAnsi="Arial" w:cs="Arial"/>
          <w:lang w:val="en-IN"/>
        </w:rPr>
        <w:t>-ag</w:t>
      </w:r>
      <w:r w:rsidR="00184710">
        <w:rPr>
          <w:rFonts w:ascii="Arial" w:hAnsi="Arial" w:cs="Arial"/>
          <w:lang w:val="en-IN"/>
        </w:rPr>
        <w:t>ing topical cosmetics.</w:t>
      </w:r>
      <w:r w:rsidR="0051359F">
        <w:rPr>
          <w:rFonts w:ascii="Arial" w:hAnsi="Arial" w:cs="Arial"/>
          <w:lang w:val="en-IN"/>
        </w:rPr>
        <w:t xml:space="preserve"> </w:t>
      </w:r>
      <w:r w:rsidR="00184710">
        <w:rPr>
          <w:rFonts w:ascii="Arial" w:hAnsi="Arial" w:cs="Arial"/>
          <w:lang w:val="en-IN"/>
        </w:rPr>
        <w:fldChar w:fldCharType="begin"/>
      </w:r>
      <w:r w:rsidR="002D76D0">
        <w:rPr>
          <w:rFonts w:ascii="Arial" w:hAnsi="Arial" w:cs="Arial"/>
          <w:lang w:val="en-IN"/>
        </w:rPr>
        <w:instrText xml:space="preserve"> ADDIN EN.CITE &lt;EndNote&gt;&lt;Cite&gt;&lt;Author&gt;Solé&lt;/Author&gt;&lt;Year&gt;2017&lt;/Year&gt;&lt;RecNum&gt;807&lt;/RecNum&gt;&lt;DisplayText&gt;[22]&lt;/DisplayText&gt;&lt;record&gt;&lt;rec-number&gt;807&lt;/rec-number&gt;&lt;foreign-keys&gt;&lt;key app="EN" db-id="xwdppf5a1sxsvleretmppwa500tsv2es0025" timestamp="1717086352"&gt;807&lt;/key&gt;&lt;/foreign-keys&gt;&lt;ref-type name="Journal Article"&gt;17&lt;/ref-type&gt;&lt;contributors&gt;&lt;authors&gt;&lt;author&gt;Solé, Isabel&lt;/author&gt;&lt;author&gt;Vílchez, Susana&lt;/author&gt;&lt;author&gt;Miras, Jonathan&lt;/author&gt;&lt;author&gt;Montanyà, Núria&lt;/author&gt;&lt;author&gt;García-Celma, Maria José&lt;/author&gt;&lt;author&gt;Esquena, Jordi&lt;/author&gt;&lt;/authors&gt;&lt;/contributors&gt;&lt;titles&gt;&lt;title&gt;DHA and l-carnitine loaded chitosan hydrogels as delivery systems for topical applications&lt;/title&gt;&lt;secondary-title&gt;Colloids and Surfaces A: Physicochemical and Engineering Aspects&lt;/secondary-title&gt;&lt;/titles&gt;&lt;periodical&gt;&lt;full-title&gt;Colloids and Surfaces A: Physicochemical and Engineering Aspects&lt;/full-title&gt;&lt;/periodical&gt;&lt;pages&gt;85-92&lt;/pages&gt;&lt;volume&gt;525&lt;/volume&gt;&lt;keywords&gt;&lt;keyword&gt;Chitosan&lt;/keyword&gt;&lt;keyword&gt;Genipin&lt;/keyword&gt;&lt;keyword&gt;Hydrogel&lt;/keyword&gt;&lt;keyword&gt;Rheology&lt;/keyword&gt;&lt;keyword&gt;Delivery system&lt;/keyword&gt;&lt;/keywords&gt;&lt;dates&gt;&lt;year&gt;2017&lt;/year&gt;&lt;pub-dates&gt;&lt;date&gt;2017/07/20/&lt;/date&gt;&lt;/pub-dates&gt;&lt;/dates&gt;&lt;isbn&gt;0927-7757&lt;/isbn&gt;&lt;urls&gt;&lt;related-urls&gt;&lt;url&gt;https://www.sciencedirect.com/science/article/pii/S0927775717303886&lt;/url&gt;&lt;/related-urls&gt;&lt;/urls&gt;&lt;electronic-resource-num&gt;https://doi.org/10.1016/j.colsurfa.2017.04.056&lt;/electronic-resource-num&gt;&lt;/record&gt;&lt;/Cite&gt;&lt;/EndNote&gt;</w:instrText>
      </w:r>
      <w:r w:rsidR="00184710">
        <w:rPr>
          <w:rFonts w:ascii="Arial" w:hAnsi="Arial" w:cs="Arial"/>
          <w:lang w:val="en-IN"/>
        </w:rPr>
        <w:fldChar w:fldCharType="separate"/>
      </w:r>
      <w:r w:rsidR="002D76D0">
        <w:rPr>
          <w:rFonts w:ascii="Arial" w:hAnsi="Arial" w:cs="Arial"/>
          <w:noProof/>
          <w:lang w:val="en-IN"/>
        </w:rPr>
        <w:t>[22]</w:t>
      </w:r>
      <w:r w:rsidR="00184710">
        <w:rPr>
          <w:rFonts w:ascii="Arial" w:hAnsi="Arial" w:cs="Arial"/>
          <w:lang w:val="en-IN"/>
        </w:rPr>
        <w:fldChar w:fldCharType="end"/>
      </w:r>
    </w:p>
    <w:p w14:paraId="0DFBD08E" w14:textId="427C2263" w:rsidR="00184710" w:rsidRPr="0073228C" w:rsidRDefault="00F74E01" w:rsidP="00F74E01">
      <w:pPr>
        <w:pStyle w:val="ListParagraph"/>
        <w:numPr>
          <w:ilvl w:val="0"/>
          <w:numId w:val="1"/>
        </w:numPr>
        <w:spacing w:line="360" w:lineRule="auto"/>
        <w:rPr>
          <w:rFonts w:ascii="Arial" w:hAnsi="Arial" w:cs="Arial"/>
          <w:b/>
          <w:bCs/>
          <w:lang w:val="en-IN"/>
        </w:rPr>
      </w:pPr>
      <w:r w:rsidRPr="0073228C">
        <w:rPr>
          <w:rFonts w:ascii="Arial" w:hAnsi="Arial" w:cs="Arial"/>
          <w:b/>
          <w:bCs/>
          <w:lang w:val="en-IN"/>
        </w:rPr>
        <w:t>Indications</w:t>
      </w:r>
    </w:p>
    <w:p w14:paraId="456EE4E6" w14:textId="51A0BACF" w:rsidR="00F74E01" w:rsidRDefault="00F74E01" w:rsidP="00F74E01">
      <w:pPr>
        <w:spacing w:line="360" w:lineRule="auto"/>
        <w:rPr>
          <w:rFonts w:ascii="Arial" w:hAnsi="Arial" w:cs="Arial"/>
          <w:lang w:val="en-IN"/>
        </w:rPr>
      </w:pPr>
      <w:r>
        <w:rPr>
          <w:rFonts w:ascii="Arial" w:hAnsi="Arial" w:cs="Arial"/>
          <w:lang w:val="en-IN"/>
        </w:rPr>
        <w:t xml:space="preserve">The </w:t>
      </w:r>
      <w:proofErr w:type="spellStart"/>
      <w:r w:rsidR="00371BA2">
        <w:rPr>
          <w:rFonts w:ascii="Arial" w:hAnsi="Arial" w:cs="Arial"/>
          <w:lang w:val="en-IN"/>
        </w:rPr>
        <w:t>BioEstetix</w:t>
      </w:r>
      <w:proofErr w:type="spellEnd"/>
      <w:r>
        <w:rPr>
          <w:rFonts w:ascii="Arial" w:hAnsi="Arial" w:cs="Arial"/>
          <w:lang w:val="en-IN"/>
        </w:rPr>
        <w:t xml:space="preserve"> </w:t>
      </w:r>
      <w:proofErr w:type="spellStart"/>
      <w:r w:rsidR="00371BA2">
        <w:rPr>
          <w:rFonts w:ascii="Arial" w:hAnsi="Arial" w:cs="Arial"/>
          <w:lang w:val="en-IN"/>
        </w:rPr>
        <w:t>MesoLysis</w:t>
      </w:r>
      <w:proofErr w:type="spellEnd"/>
      <w:r>
        <w:rPr>
          <w:rFonts w:ascii="Arial" w:hAnsi="Arial" w:cs="Arial"/>
          <w:lang w:val="en-IN"/>
        </w:rPr>
        <w:t xml:space="preserve"> contouring serum is used to get rid of the localized fat deposits and stubborn cellulite from the following areas using virtual mesotherapy:</w:t>
      </w:r>
    </w:p>
    <w:p w14:paraId="4EDF71FA" w14:textId="7BAE368A"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A</w:t>
      </w:r>
      <w:r w:rsidRPr="00F74E01">
        <w:rPr>
          <w:rFonts w:ascii="Arial" w:hAnsi="Arial" w:cs="Arial"/>
          <w:lang w:val="en-IN"/>
        </w:rPr>
        <w:t>bdomen</w:t>
      </w:r>
    </w:p>
    <w:p w14:paraId="201A378A" w14:textId="7988744B"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W</w:t>
      </w:r>
      <w:r w:rsidRPr="00F74E01">
        <w:rPr>
          <w:rFonts w:ascii="Arial" w:hAnsi="Arial" w:cs="Arial"/>
          <w:lang w:val="en-IN"/>
        </w:rPr>
        <w:t>aist and flanks</w:t>
      </w:r>
    </w:p>
    <w:p w14:paraId="03A6B52A" w14:textId="02E262E0"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H</w:t>
      </w:r>
      <w:r w:rsidRPr="00F74E01">
        <w:rPr>
          <w:rFonts w:ascii="Arial" w:hAnsi="Arial" w:cs="Arial"/>
          <w:lang w:val="en-IN"/>
        </w:rPr>
        <w:t xml:space="preserve">ips </w:t>
      </w:r>
    </w:p>
    <w:p w14:paraId="53511E72" w14:textId="41F7E824"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I</w:t>
      </w:r>
      <w:r w:rsidRPr="00F74E01">
        <w:rPr>
          <w:rFonts w:ascii="Arial" w:hAnsi="Arial" w:cs="Arial"/>
          <w:lang w:val="en-IN"/>
        </w:rPr>
        <w:t>nfra-buttocks</w:t>
      </w:r>
    </w:p>
    <w:p w14:paraId="17D95E2F" w14:textId="5E9192D5"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I</w:t>
      </w:r>
      <w:r w:rsidRPr="00F74E01">
        <w:rPr>
          <w:rFonts w:ascii="Arial" w:hAnsi="Arial" w:cs="Arial"/>
          <w:lang w:val="en-IN"/>
        </w:rPr>
        <w:t>nner thighs and knees</w:t>
      </w:r>
    </w:p>
    <w:p w14:paraId="27BE576D" w14:textId="4836374C"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I</w:t>
      </w:r>
      <w:r w:rsidRPr="00F74E01">
        <w:rPr>
          <w:rFonts w:ascii="Arial" w:hAnsi="Arial" w:cs="Arial"/>
          <w:lang w:val="en-IN"/>
        </w:rPr>
        <w:t>nfra-scapular</w:t>
      </w:r>
    </w:p>
    <w:p w14:paraId="2BA04BF9" w14:textId="2ABDE3CA" w:rsidR="00F74E01" w:rsidRP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P</w:t>
      </w:r>
      <w:r w:rsidRPr="00F74E01">
        <w:rPr>
          <w:rFonts w:ascii="Arial" w:hAnsi="Arial" w:cs="Arial"/>
          <w:lang w:val="en-IN"/>
        </w:rPr>
        <w:t xml:space="preserve">re axillary </w:t>
      </w:r>
      <w:r w:rsidR="00F72ECC">
        <w:rPr>
          <w:rFonts w:ascii="Arial" w:hAnsi="Arial" w:cs="Arial"/>
          <w:lang w:val="en-IN"/>
        </w:rPr>
        <w:t xml:space="preserve"> </w:t>
      </w:r>
    </w:p>
    <w:p w14:paraId="68549A18" w14:textId="276C2AAF" w:rsidR="00F74E01" w:rsidRDefault="00F74E01" w:rsidP="00F74E01">
      <w:pPr>
        <w:pStyle w:val="ListParagraph"/>
        <w:numPr>
          <w:ilvl w:val="2"/>
          <w:numId w:val="2"/>
        </w:numPr>
        <w:spacing w:line="360" w:lineRule="auto"/>
        <w:rPr>
          <w:rFonts w:ascii="Arial" w:hAnsi="Arial" w:cs="Arial"/>
          <w:lang w:val="en-IN"/>
        </w:rPr>
      </w:pPr>
      <w:r>
        <w:rPr>
          <w:rFonts w:ascii="Arial" w:hAnsi="Arial" w:cs="Arial"/>
          <w:lang w:val="en-IN"/>
        </w:rPr>
        <w:t>I</w:t>
      </w:r>
      <w:r w:rsidRPr="00F74E01">
        <w:rPr>
          <w:rFonts w:ascii="Arial" w:hAnsi="Arial" w:cs="Arial"/>
          <w:lang w:val="en-IN"/>
        </w:rPr>
        <w:t>nner arms</w:t>
      </w:r>
    </w:p>
    <w:p w14:paraId="21C816C5" w14:textId="02D3275D" w:rsidR="00F74E01" w:rsidRPr="0073228C" w:rsidRDefault="0073228C" w:rsidP="0073228C">
      <w:pPr>
        <w:pStyle w:val="ListParagraph"/>
        <w:numPr>
          <w:ilvl w:val="0"/>
          <w:numId w:val="1"/>
        </w:numPr>
        <w:spacing w:line="360" w:lineRule="auto"/>
        <w:rPr>
          <w:rFonts w:ascii="Arial" w:hAnsi="Arial" w:cs="Arial"/>
          <w:lang w:val="en-IN"/>
        </w:rPr>
      </w:pPr>
      <w:r w:rsidRPr="00846C58">
        <w:rPr>
          <w:rFonts w:ascii="Arial" w:hAnsi="Arial" w:cs="Arial"/>
          <w:b/>
          <w:bCs/>
        </w:rPr>
        <w:t xml:space="preserve">How to use </w:t>
      </w:r>
      <w:proofErr w:type="spellStart"/>
      <w:r w:rsidR="00371BA2">
        <w:rPr>
          <w:rFonts w:ascii="Arial" w:hAnsi="Arial" w:cs="Arial"/>
          <w:b/>
          <w:bCs/>
        </w:rPr>
        <w:t>BioEstetix</w:t>
      </w:r>
      <w:proofErr w:type="spellEnd"/>
      <w:r>
        <w:rPr>
          <w:rFonts w:ascii="Arial" w:hAnsi="Arial" w:cs="Arial"/>
          <w:b/>
          <w:bCs/>
        </w:rPr>
        <w:t xml:space="preserve"> </w:t>
      </w:r>
      <w:proofErr w:type="spellStart"/>
      <w:r w:rsidR="00371BA2">
        <w:rPr>
          <w:rFonts w:ascii="Arial" w:hAnsi="Arial" w:cs="Arial"/>
          <w:b/>
          <w:bCs/>
        </w:rPr>
        <w:t>MesoLysis</w:t>
      </w:r>
      <w:proofErr w:type="spellEnd"/>
      <w:r>
        <w:rPr>
          <w:rFonts w:ascii="Arial" w:hAnsi="Arial" w:cs="Arial"/>
          <w:b/>
          <w:bCs/>
        </w:rPr>
        <w:t>?</w:t>
      </w:r>
    </w:p>
    <w:p w14:paraId="0EB4DE99" w14:textId="1F487F2F" w:rsidR="0073228C" w:rsidRPr="00324393" w:rsidRDefault="00371BA2" w:rsidP="00F72ECC">
      <w:pPr>
        <w:spacing w:line="360" w:lineRule="auto"/>
        <w:jc w:val="both"/>
        <w:rPr>
          <w:rFonts w:ascii="Arial" w:hAnsi="Arial" w:cs="Arial"/>
          <w:lang w:val="en-IN"/>
        </w:rPr>
      </w:pPr>
      <w:proofErr w:type="spellStart"/>
      <w:r>
        <w:rPr>
          <w:rFonts w:ascii="Arial" w:hAnsi="Arial" w:cs="Arial"/>
          <w:lang w:val="en-IN"/>
        </w:rPr>
        <w:t>BioEstetix</w:t>
      </w:r>
      <w:proofErr w:type="spellEnd"/>
      <w:r w:rsidR="0073228C">
        <w:rPr>
          <w:rFonts w:ascii="Arial" w:hAnsi="Arial" w:cs="Arial"/>
          <w:lang w:val="en-IN"/>
        </w:rPr>
        <w:t xml:space="preserve"> </w:t>
      </w:r>
      <w:proofErr w:type="spellStart"/>
      <w:r>
        <w:rPr>
          <w:rFonts w:ascii="Arial" w:hAnsi="Arial" w:cs="Arial"/>
          <w:lang w:val="en-IN"/>
        </w:rPr>
        <w:t>MesoLysis</w:t>
      </w:r>
      <w:proofErr w:type="spellEnd"/>
      <w:r w:rsidR="0073228C">
        <w:rPr>
          <w:rFonts w:ascii="Arial" w:hAnsi="Arial" w:cs="Arial"/>
          <w:lang w:val="en-IN"/>
        </w:rPr>
        <w:t xml:space="preserve"> is a contouring serum that is applied topically using virtual mesotherapy</w:t>
      </w:r>
      <w:r w:rsidR="00F72ECC">
        <w:rPr>
          <w:rFonts w:ascii="Arial" w:hAnsi="Arial" w:cs="Arial"/>
          <w:lang w:val="en-IN"/>
        </w:rPr>
        <w:t xml:space="preserve"> (Electroporation)</w:t>
      </w:r>
      <w:r w:rsidR="0073228C">
        <w:rPr>
          <w:rFonts w:ascii="Arial" w:hAnsi="Arial" w:cs="Arial"/>
          <w:lang w:val="en-IN"/>
        </w:rPr>
        <w:t xml:space="preserve">. The therapy uses a device that operates on different power </w:t>
      </w:r>
      <w:r w:rsidR="0073228C">
        <w:rPr>
          <w:rFonts w:ascii="Arial" w:hAnsi="Arial" w:cs="Arial"/>
          <w:lang w:val="en-IN"/>
        </w:rPr>
        <w:lastRenderedPageBreak/>
        <w:t xml:space="preserve">modes. The professional expert will put </w:t>
      </w:r>
      <w:r w:rsidR="00670F39">
        <w:rPr>
          <w:rFonts w:ascii="Arial" w:hAnsi="Arial" w:cs="Arial"/>
          <w:lang w:val="en-IN"/>
        </w:rPr>
        <w:t xml:space="preserve">a </w:t>
      </w:r>
      <w:r w:rsidR="0073228C">
        <w:rPr>
          <w:rFonts w:ascii="Arial" w:hAnsi="Arial" w:cs="Arial"/>
          <w:lang w:val="en-IN"/>
        </w:rPr>
        <w:t>few drops of the serum on the head of the massager and massage it until it gets completely absorbed. The power setting will depend on the appropriate pattern of your skin type and condition. Virtual mesotherapy uses electroporation as the technique to enhance the permeation of the contouring serum into the skin so that localized fat and cellulite can be removed.</w:t>
      </w:r>
      <w:r w:rsidR="00324393">
        <w:rPr>
          <w:rFonts w:ascii="Arial" w:hAnsi="Arial" w:cs="Arial"/>
          <w:lang w:val="en-IN"/>
        </w:rPr>
        <w:t xml:space="preserve"> The product comes in vials of 5ml (250mg/5ml). Each session requires </w:t>
      </w:r>
      <w:r w:rsidR="00670F39">
        <w:rPr>
          <w:rFonts w:ascii="Arial" w:hAnsi="Arial" w:cs="Arial"/>
          <w:lang w:val="en-IN"/>
        </w:rPr>
        <w:t xml:space="preserve">a </w:t>
      </w:r>
      <w:r w:rsidR="00324393">
        <w:rPr>
          <w:rFonts w:ascii="Arial" w:hAnsi="Arial" w:cs="Arial"/>
          <w:lang w:val="en-IN"/>
        </w:rPr>
        <w:t xml:space="preserve">maximum </w:t>
      </w:r>
      <w:r w:rsidR="00670F39">
        <w:rPr>
          <w:rFonts w:ascii="Arial" w:hAnsi="Arial" w:cs="Arial"/>
          <w:lang w:val="en-IN"/>
        </w:rPr>
        <w:t xml:space="preserve">of </w:t>
      </w:r>
      <w:r w:rsidR="00324393">
        <w:rPr>
          <w:rFonts w:ascii="Arial" w:hAnsi="Arial" w:cs="Arial"/>
          <w:lang w:val="en-IN"/>
        </w:rPr>
        <w:t>1</w:t>
      </w:r>
      <w:r w:rsidR="00670F39">
        <w:rPr>
          <w:rFonts w:ascii="Arial" w:hAnsi="Arial" w:cs="Arial"/>
          <w:lang w:val="en-IN"/>
        </w:rPr>
        <w:t xml:space="preserve"> to </w:t>
      </w:r>
      <w:r w:rsidR="00324393">
        <w:rPr>
          <w:rFonts w:ascii="Arial" w:hAnsi="Arial" w:cs="Arial"/>
          <w:lang w:val="en-IN"/>
        </w:rPr>
        <w:t>2 vials. Each vial allows treatment of 10-20 cm</w:t>
      </w:r>
      <w:r w:rsidR="00324393">
        <w:rPr>
          <w:rFonts w:ascii="Arial" w:hAnsi="Arial" w:cs="Arial"/>
          <w:vertAlign w:val="superscript"/>
          <w:lang w:val="en-IN"/>
        </w:rPr>
        <w:t>2</w:t>
      </w:r>
      <w:r w:rsidR="00324393">
        <w:rPr>
          <w:rFonts w:ascii="Arial" w:hAnsi="Arial" w:cs="Arial"/>
          <w:lang w:val="en-IN"/>
        </w:rPr>
        <w:t xml:space="preserve"> of body surface area.</w:t>
      </w:r>
    </w:p>
    <w:p w14:paraId="45190C61" w14:textId="48E1FFFB" w:rsidR="00324393" w:rsidRPr="00642029" w:rsidRDefault="00324393" w:rsidP="00642029">
      <w:pPr>
        <w:pStyle w:val="ListParagraph"/>
        <w:numPr>
          <w:ilvl w:val="0"/>
          <w:numId w:val="1"/>
        </w:numPr>
        <w:spacing w:line="360" w:lineRule="auto"/>
        <w:rPr>
          <w:rFonts w:ascii="Arial" w:hAnsi="Arial" w:cs="Arial"/>
          <w:b/>
          <w:bCs/>
        </w:rPr>
      </w:pPr>
      <w:r w:rsidRPr="00642029">
        <w:rPr>
          <w:rFonts w:ascii="Arial" w:hAnsi="Arial" w:cs="Arial"/>
          <w:b/>
          <w:bCs/>
        </w:rPr>
        <w:t xml:space="preserve">How long does the effect of </w:t>
      </w:r>
      <w:proofErr w:type="spellStart"/>
      <w:r w:rsidR="00371BA2">
        <w:rPr>
          <w:rFonts w:ascii="Arial" w:hAnsi="Arial" w:cs="Arial"/>
          <w:b/>
          <w:bCs/>
        </w:rPr>
        <w:t>BioEstetix</w:t>
      </w:r>
      <w:proofErr w:type="spellEnd"/>
      <w:r w:rsidRPr="00642029">
        <w:rPr>
          <w:rFonts w:ascii="Arial" w:hAnsi="Arial" w:cs="Arial"/>
          <w:b/>
          <w:bCs/>
        </w:rPr>
        <w:t xml:space="preserve"> </w:t>
      </w:r>
      <w:proofErr w:type="spellStart"/>
      <w:r w:rsidR="00371BA2">
        <w:rPr>
          <w:rFonts w:ascii="Arial" w:hAnsi="Arial" w:cs="Arial"/>
          <w:b/>
          <w:bCs/>
        </w:rPr>
        <w:t>MesoLysis</w:t>
      </w:r>
      <w:proofErr w:type="spellEnd"/>
      <w:r w:rsidRPr="00642029">
        <w:rPr>
          <w:rFonts w:ascii="Arial" w:hAnsi="Arial" w:cs="Arial"/>
          <w:b/>
          <w:bCs/>
        </w:rPr>
        <w:t xml:space="preserve"> last?</w:t>
      </w:r>
    </w:p>
    <w:p w14:paraId="6E3382DE" w14:textId="0A659955" w:rsidR="00324393" w:rsidRDefault="00324393" w:rsidP="0068616D">
      <w:pPr>
        <w:spacing w:line="360" w:lineRule="auto"/>
        <w:rPr>
          <w:rFonts w:ascii="Arial" w:hAnsi="Arial" w:cs="Arial"/>
        </w:rPr>
      </w:pPr>
      <w:r w:rsidRPr="00324393">
        <w:rPr>
          <w:rFonts w:ascii="Arial" w:hAnsi="Arial" w:cs="Arial"/>
        </w:rPr>
        <w:t xml:space="preserve">The excess fat and cellulite removal may require 1 session every 15-20 days. For corporal adiposities, the treatment can be repeated </w:t>
      </w:r>
      <w:r>
        <w:rPr>
          <w:rFonts w:ascii="Arial" w:hAnsi="Arial" w:cs="Arial"/>
        </w:rPr>
        <w:t>at intervals of</w:t>
      </w:r>
      <w:r w:rsidRPr="00324393">
        <w:rPr>
          <w:rFonts w:ascii="Arial" w:hAnsi="Arial" w:cs="Arial"/>
        </w:rPr>
        <w:t xml:space="preserve"> 7 to 15 days.</w:t>
      </w:r>
      <w:r>
        <w:rPr>
          <w:rFonts w:ascii="Arial" w:hAnsi="Arial" w:cs="Arial"/>
        </w:rPr>
        <w:t xml:space="preserve"> The professional who carries out the treatment may suggest the necessary repeat cycles depending on individual need</w:t>
      </w:r>
      <w:r w:rsidR="00670F39">
        <w:rPr>
          <w:rFonts w:ascii="Arial" w:hAnsi="Arial" w:cs="Arial"/>
        </w:rPr>
        <w:t>s</w:t>
      </w:r>
      <w:r>
        <w:rPr>
          <w:rFonts w:ascii="Arial" w:hAnsi="Arial" w:cs="Arial"/>
        </w:rPr>
        <w:t>.</w:t>
      </w:r>
    </w:p>
    <w:p w14:paraId="38224C1C" w14:textId="63FA2F80" w:rsidR="00C90E26" w:rsidRPr="00C90E26" w:rsidRDefault="00C90E26" w:rsidP="00C90E26">
      <w:pPr>
        <w:pStyle w:val="ListParagraph"/>
        <w:numPr>
          <w:ilvl w:val="0"/>
          <w:numId w:val="1"/>
        </w:numPr>
        <w:spacing w:line="360" w:lineRule="auto"/>
        <w:rPr>
          <w:rFonts w:ascii="Arial" w:hAnsi="Arial" w:cs="Arial"/>
          <w:b/>
          <w:bCs/>
          <w:lang w:val="en-IN"/>
        </w:rPr>
      </w:pPr>
      <w:r w:rsidRPr="00C90E26">
        <w:rPr>
          <w:rFonts w:ascii="Arial" w:hAnsi="Arial" w:cs="Arial"/>
          <w:b/>
          <w:bCs/>
          <w:lang w:val="en-IN"/>
        </w:rPr>
        <w:t>Side effects</w:t>
      </w:r>
      <w:r>
        <w:rPr>
          <w:rFonts w:ascii="Arial" w:hAnsi="Arial" w:cs="Arial"/>
          <w:b/>
          <w:bCs/>
          <w:lang w:val="en-IN"/>
        </w:rPr>
        <w:t xml:space="preserve"> of </w:t>
      </w:r>
      <w:proofErr w:type="spellStart"/>
      <w:r>
        <w:rPr>
          <w:rFonts w:ascii="Arial" w:hAnsi="Arial" w:cs="Arial"/>
          <w:b/>
          <w:bCs/>
        </w:rPr>
        <w:t>BioEstetix</w:t>
      </w:r>
      <w:proofErr w:type="spellEnd"/>
      <w:r w:rsidRPr="00642029">
        <w:rPr>
          <w:rFonts w:ascii="Arial" w:hAnsi="Arial" w:cs="Arial"/>
          <w:b/>
          <w:bCs/>
        </w:rPr>
        <w:t xml:space="preserve"> </w:t>
      </w:r>
      <w:proofErr w:type="spellStart"/>
      <w:r>
        <w:rPr>
          <w:rFonts w:ascii="Arial" w:hAnsi="Arial" w:cs="Arial"/>
          <w:b/>
          <w:bCs/>
        </w:rPr>
        <w:t>MesoLysis</w:t>
      </w:r>
      <w:proofErr w:type="spellEnd"/>
      <w:r>
        <w:rPr>
          <w:rFonts w:ascii="Arial" w:hAnsi="Arial" w:cs="Arial"/>
          <w:b/>
          <w:bCs/>
        </w:rPr>
        <w:t xml:space="preserve"> therapy?</w:t>
      </w:r>
    </w:p>
    <w:p w14:paraId="016CAC77" w14:textId="03E2E604" w:rsidR="00C90E26" w:rsidRDefault="00C90E26" w:rsidP="00C90E26">
      <w:pPr>
        <w:spacing w:line="360" w:lineRule="auto"/>
        <w:rPr>
          <w:rFonts w:ascii="Arial" w:hAnsi="Arial" w:cs="Arial"/>
        </w:rPr>
      </w:pPr>
      <w:proofErr w:type="spellStart"/>
      <w:r w:rsidRPr="00C90E26">
        <w:rPr>
          <w:rFonts w:ascii="Arial" w:hAnsi="Arial" w:cs="Arial"/>
        </w:rPr>
        <w:t>BioEstetix</w:t>
      </w:r>
      <w:proofErr w:type="spellEnd"/>
      <w:r w:rsidRPr="00C90E26">
        <w:rPr>
          <w:rFonts w:ascii="Arial" w:hAnsi="Arial" w:cs="Arial"/>
        </w:rPr>
        <w:t xml:space="preserve"> </w:t>
      </w:r>
      <w:proofErr w:type="spellStart"/>
      <w:r w:rsidRPr="00C90E26">
        <w:rPr>
          <w:rFonts w:ascii="Arial" w:hAnsi="Arial" w:cs="Arial"/>
        </w:rPr>
        <w:t>MesoLysis</w:t>
      </w:r>
      <w:proofErr w:type="spellEnd"/>
      <w:r>
        <w:rPr>
          <w:rFonts w:ascii="Arial" w:hAnsi="Arial" w:cs="Arial"/>
        </w:rPr>
        <w:t xml:space="preserve"> serum is massaged into the body parts using </w:t>
      </w:r>
      <w:r w:rsidR="002D76D0">
        <w:rPr>
          <w:rFonts w:ascii="Arial" w:hAnsi="Arial" w:cs="Arial"/>
        </w:rPr>
        <w:t xml:space="preserve">a device that operates on the </w:t>
      </w:r>
      <w:r>
        <w:rPr>
          <w:rFonts w:ascii="Arial" w:hAnsi="Arial" w:cs="Arial"/>
        </w:rPr>
        <w:t>electroporation</w:t>
      </w:r>
      <w:r w:rsidR="002D76D0">
        <w:rPr>
          <w:rFonts w:ascii="Arial" w:hAnsi="Arial" w:cs="Arial"/>
        </w:rPr>
        <w:t xml:space="preserve"> technique</w:t>
      </w:r>
      <w:r>
        <w:rPr>
          <w:rFonts w:ascii="Arial" w:hAnsi="Arial" w:cs="Arial"/>
        </w:rPr>
        <w:t xml:space="preserve">. The trained professional who gives you this therapy will choose the correct power setting on the electroporation device to provide you </w:t>
      </w:r>
      <w:r w:rsidR="00670F39">
        <w:rPr>
          <w:rFonts w:ascii="Arial" w:hAnsi="Arial" w:cs="Arial"/>
        </w:rPr>
        <w:t xml:space="preserve">with </w:t>
      </w:r>
      <w:r>
        <w:rPr>
          <w:rFonts w:ascii="Arial" w:hAnsi="Arial" w:cs="Arial"/>
        </w:rPr>
        <w:t>a safe and effective therapy. Electroporation is a safe and non</w:t>
      </w:r>
      <w:r w:rsidR="00670F39">
        <w:rPr>
          <w:rFonts w:ascii="Arial" w:hAnsi="Arial" w:cs="Arial"/>
        </w:rPr>
        <w:t>-</w:t>
      </w:r>
      <w:r>
        <w:rPr>
          <w:rFonts w:ascii="Arial" w:hAnsi="Arial" w:cs="Arial"/>
        </w:rPr>
        <w:t xml:space="preserve">invasive method with minimum or no side </w:t>
      </w:r>
      <w:r w:rsidR="00742F1C">
        <w:rPr>
          <w:rFonts w:ascii="Arial" w:hAnsi="Arial" w:cs="Arial"/>
        </w:rPr>
        <w:t>e</w:t>
      </w:r>
      <w:r>
        <w:rPr>
          <w:rFonts w:ascii="Arial" w:hAnsi="Arial" w:cs="Arial"/>
        </w:rPr>
        <w:t xml:space="preserve">ffects. </w:t>
      </w:r>
      <w:r w:rsidR="002D76D0">
        <w:rPr>
          <w:rFonts w:ascii="Arial" w:hAnsi="Arial" w:cs="Arial"/>
        </w:rPr>
        <w:t>However, t</w:t>
      </w:r>
      <w:r>
        <w:rPr>
          <w:rFonts w:ascii="Arial" w:hAnsi="Arial" w:cs="Arial"/>
        </w:rPr>
        <w:t>here may be local redness, pain</w:t>
      </w:r>
      <w:r w:rsidR="0051359F">
        <w:rPr>
          <w:rFonts w:ascii="Arial" w:hAnsi="Arial" w:cs="Arial"/>
        </w:rPr>
        <w:t>,</w:t>
      </w:r>
      <w:r>
        <w:rPr>
          <w:rFonts w:ascii="Arial" w:hAnsi="Arial" w:cs="Arial"/>
        </w:rPr>
        <w:t xml:space="preserve"> or irritation </w:t>
      </w:r>
      <w:r w:rsidR="002D76D0">
        <w:rPr>
          <w:rFonts w:ascii="Arial" w:hAnsi="Arial" w:cs="Arial"/>
        </w:rPr>
        <w:t>in certain cases.</w:t>
      </w:r>
    </w:p>
    <w:p w14:paraId="19B719A6" w14:textId="316089F7" w:rsidR="00C90E26" w:rsidRDefault="00C90E26" w:rsidP="00C90E26">
      <w:pPr>
        <w:pStyle w:val="ListParagraph"/>
        <w:numPr>
          <w:ilvl w:val="0"/>
          <w:numId w:val="1"/>
        </w:numPr>
        <w:spacing w:line="360" w:lineRule="auto"/>
        <w:rPr>
          <w:rFonts w:ascii="Arial" w:hAnsi="Arial" w:cs="Arial"/>
          <w:b/>
          <w:bCs/>
          <w:lang w:val="en-IN"/>
        </w:rPr>
      </w:pPr>
      <w:r w:rsidRPr="00C90E26">
        <w:rPr>
          <w:rFonts w:ascii="Arial" w:hAnsi="Arial" w:cs="Arial"/>
          <w:b/>
          <w:bCs/>
          <w:lang w:val="en-IN"/>
        </w:rPr>
        <w:t>Contraindications</w:t>
      </w:r>
    </w:p>
    <w:p w14:paraId="4722CDDC" w14:textId="57BC1D32" w:rsidR="00742F1C" w:rsidRPr="00742F1C" w:rsidRDefault="00742F1C" w:rsidP="00742F1C">
      <w:pPr>
        <w:spacing w:line="360" w:lineRule="auto"/>
        <w:rPr>
          <w:rFonts w:ascii="Arial" w:hAnsi="Arial" w:cs="Arial"/>
          <w:lang w:val="en-IN"/>
        </w:rPr>
      </w:pPr>
      <w:r w:rsidRPr="00742F1C">
        <w:rPr>
          <w:rFonts w:ascii="Arial" w:hAnsi="Arial" w:cs="Arial"/>
          <w:lang w:val="en-IN"/>
        </w:rPr>
        <w:t xml:space="preserve">If you have </w:t>
      </w:r>
      <w:r>
        <w:rPr>
          <w:rFonts w:ascii="Arial" w:hAnsi="Arial" w:cs="Arial"/>
          <w:lang w:val="en-IN"/>
        </w:rPr>
        <w:t xml:space="preserve">any of </w:t>
      </w:r>
      <w:r w:rsidRPr="00742F1C">
        <w:rPr>
          <w:rFonts w:ascii="Arial" w:hAnsi="Arial" w:cs="Arial"/>
          <w:lang w:val="en-IN"/>
        </w:rPr>
        <w:t xml:space="preserve">the following conditions you may avoid getting </w:t>
      </w:r>
      <w:proofErr w:type="spellStart"/>
      <w:r w:rsidRPr="00742F1C">
        <w:rPr>
          <w:rFonts w:ascii="Arial" w:hAnsi="Arial" w:cs="Arial"/>
          <w:lang w:val="en-IN"/>
        </w:rPr>
        <w:t>MesoLysis</w:t>
      </w:r>
      <w:proofErr w:type="spellEnd"/>
      <w:r w:rsidRPr="00742F1C">
        <w:rPr>
          <w:rFonts w:ascii="Arial" w:hAnsi="Arial" w:cs="Arial"/>
          <w:lang w:val="en-IN"/>
        </w:rPr>
        <w:t xml:space="preserve"> therapy:</w:t>
      </w:r>
    </w:p>
    <w:p w14:paraId="1F3988A5" w14:textId="78EED17F"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Open lesions</w:t>
      </w:r>
    </w:p>
    <w:p w14:paraId="67465899" w14:textId="4870E52E"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Wounds</w:t>
      </w:r>
    </w:p>
    <w:p w14:paraId="74B26055" w14:textId="44B39FDF"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Diabetes</w:t>
      </w:r>
    </w:p>
    <w:p w14:paraId="09A12F4D" w14:textId="454FBAB2"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Epilepsy</w:t>
      </w:r>
      <w:r w:rsidR="00786E59">
        <w:rPr>
          <w:rFonts w:ascii="Arial" w:hAnsi="Arial" w:cs="Arial"/>
          <w:lang w:val="en-IN"/>
        </w:rPr>
        <w:t>/seizures</w:t>
      </w:r>
    </w:p>
    <w:p w14:paraId="2A2CC808" w14:textId="5A3F3C96"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Viral infections such as herpes</w:t>
      </w:r>
    </w:p>
    <w:p w14:paraId="08AEBCA2" w14:textId="5D835C05" w:rsid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Pregnancy and breastfeeding</w:t>
      </w:r>
    </w:p>
    <w:p w14:paraId="30B26062" w14:textId="77777777" w:rsidR="00742F1C" w:rsidRDefault="00742F1C" w:rsidP="00742F1C">
      <w:pPr>
        <w:pStyle w:val="ListParagraph"/>
        <w:spacing w:line="360" w:lineRule="auto"/>
        <w:ind w:left="2160"/>
        <w:rPr>
          <w:rFonts w:ascii="Arial" w:hAnsi="Arial" w:cs="Arial"/>
          <w:lang w:val="en-IN"/>
        </w:rPr>
      </w:pPr>
    </w:p>
    <w:p w14:paraId="5CD09E37" w14:textId="1FB371FD" w:rsidR="00742F1C" w:rsidRPr="002D76D0" w:rsidRDefault="00742F1C" w:rsidP="00742F1C">
      <w:pPr>
        <w:pStyle w:val="ListParagraph"/>
        <w:numPr>
          <w:ilvl w:val="0"/>
          <w:numId w:val="1"/>
        </w:numPr>
        <w:spacing w:line="360" w:lineRule="auto"/>
        <w:rPr>
          <w:rFonts w:ascii="Arial" w:hAnsi="Arial" w:cs="Arial"/>
          <w:b/>
          <w:bCs/>
          <w:lang w:val="en-IN"/>
        </w:rPr>
      </w:pPr>
      <w:r w:rsidRPr="002D76D0">
        <w:rPr>
          <w:rFonts w:ascii="Arial" w:hAnsi="Arial" w:cs="Arial"/>
          <w:b/>
          <w:bCs/>
          <w:lang w:val="en-IN"/>
        </w:rPr>
        <w:t>Precautions to be taken after the therapy</w:t>
      </w:r>
    </w:p>
    <w:p w14:paraId="50A18484" w14:textId="62D7B4F5" w:rsidR="00742F1C" w:rsidRDefault="00742F1C" w:rsidP="00742F1C">
      <w:pPr>
        <w:spacing w:line="360" w:lineRule="auto"/>
        <w:rPr>
          <w:rFonts w:ascii="Arial" w:hAnsi="Arial" w:cs="Arial"/>
          <w:lang w:val="en-IN"/>
        </w:rPr>
      </w:pPr>
      <w:r>
        <w:rPr>
          <w:rFonts w:ascii="Arial" w:hAnsi="Arial" w:cs="Arial"/>
          <w:lang w:val="en-IN"/>
        </w:rPr>
        <w:t xml:space="preserve">After taking </w:t>
      </w:r>
      <w:proofErr w:type="spellStart"/>
      <w:r>
        <w:rPr>
          <w:rFonts w:ascii="Arial" w:hAnsi="Arial" w:cs="Arial"/>
          <w:lang w:val="en-IN"/>
        </w:rPr>
        <w:t>Bioestetix</w:t>
      </w:r>
      <w:proofErr w:type="spellEnd"/>
      <w:r>
        <w:rPr>
          <w:rFonts w:ascii="Arial" w:hAnsi="Arial" w:cs="Arial"/>
          <w:lang w:val="en-IN"/>
        </w:rPr>
        <w:t xml:space="preserve"> </w:t>
      </w:r>
      <w:proofErr w:type="spellStart"/>
      <w:r>
        <w:rPr>
          <w:rFonts w:ascii="Arial" w:hAnsi="Arial" w:cs="Arial"/>
          <w:lang w:val="en-IN"/>
        </w:rPr>
        <w:t>MesoLysis</w:t>
      </w:r>
      <w:proofErr w:type="spellEnd"/>
      <w:r>
        <w:rPr>
          <w:rFonts w:ascii="Arial" w:hAnsi="Arial" w:cs="Arial"/>
          <w:lang w:val="en-IN"/>
        </w:rPr>
        <w:t xml:space="preserve"> therapy you may take the following precautions:</w:t>
      </w:r>
    </w:p>
    <w:p w14:paraId="10ADA0D5" w14:textId="4A3A7143"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Follow every instruction given by the professional expert</w:t>
      </w:r>
    </w:p>
    <w:p w14:paraId="01FF2F6B" w14:textId="5612BDC8"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 xml:space="preserve">Avoid exposure to </w:t>
      </w:r>
      <w:r w:rsidR="00670F39">
        <w:rPr>
          <w:rFonts w:ascii="Arial" w:hAnsi="Arial" w:cs="Arial"/>
          <w:lang w:val="en-IN"/>
        </w:rPr>
        <w:t xml:space="preserve">the </w:t>
      </w:r>
      <w:r w:rsidRPr="00742F1C">
        <w:rPr>
          <w:rFonts w:ascii="Arial" w:hAnsi="Arial" w:cs="Arial"/>
          <w:lang w:val="en-IN"/>
        </w:rPr>
        <w:t>sun and always use a sunscreen</w:t>
      </w:r>
    </w:p>
    <w:p w14:paraId="16B14AAF" w14:textId="581CF2C5"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t>Protect your skin from harsh weather conditions</w:t>
      </w:r>
    </w:p>
    <w:p w14:paraId="5DD6D9C6" w14:textId="31BB9B11" w:rsidR="00742F1C" w:rsidRPr="00742F1C" w:rsidRDefault="00742F1C" w:rsidP="00742F1C">
      <w:pPr>
        <w:pStyle w:val="ListParagraph"/>
        <w:numPr>
          <w:ilvl w:val="2"/>
          <w:numId w:val="2"/>
        </w:numPr>
        <w:spacing w:line="360" w:lineRule="auto"/>
        <w:rPr>
          <w:rFonts w:ascii="Arial" w:hAnsi="Arial" w:cs="Arial"/>
          <w:lang w:val="en-IN"/>
        </w:rPr>
      </w:pPr>
      <w:r w:rsidRPr="00742F1C">
        <w:rPr>
          <w:rFonts w:ascii="Arial" w:hAnsi="Arial" w:cs="Arial"/>
          <w:lang w:val="en-IN"/>
        </w:rPr>
        <w:lastRenderedPageBreak/>
        <w:t>In case of any adverse reaction contact your dermatologist immediately</w:t>
      </w:r>
    </w:p>
    <w:p w14:paraId="2A9EEF66" w14:textId="24BB4AB5" w:rsidR="000A0E7B" w:rsidRPr="00751F92" w:rsidRDefault="00742F1C" w:rsidP="0068616D">
      <w:pPr>
        <w:pStyle w:val="ListParagraph"/>
        <w:numPr>
          <w:ilvl w:val="0"/>
          <w:numId w:val="1"/>
        </w:numPr>
        <w:spacing w:line="360" w:lineRule="auto"/>
        <w:rPr>
          <w:rFonts w:ascii="Arial" w:hAnsi="Arial" w:cs="Arial"/>
          <w:b/>
          <w:bCs/>
          <w:lang w:val="en-IN"/>
        </w:rPr>
      </w:pPr>
      <w:r w:rsidRPr="00751F92">
        <w:rPr>
          <w:rFonts w:ascii="Arial" w:hAnsi="Arial" w:cs="Arial"/>
          <w:b/>
          <w:bCs/>
          <w:lang w:val="en-IN"/>
        </w:rPr>
        <w:t>Warning</w:t>
      </w:r>
    </w:p>
    <w:p w14:paraId="59D04976" w14:textId="329EC74C" w:rsidR="000A0E7B" w:rsidRDefault="00D34A37" w:rsidP="0068616D">
      <w:pPr>
        <w:spacing w:line="360" w:lineRule="auto"/>
        <w:rPr>
          <w:rFonts w:ascii="Arial" w:hAnsi="Arial" w:cs="Arial"/>
          <w:lang w:val="en-IN"/>
        </w:rPr>
      </w:pPr>
      <w:r>
        <w:rPr>
          <w:rFonts w:ascii="Arial" w:hAnsi="Arial" w:cs="Arial"/>
          <w:lang w:val="en-IN"/>
        </w:rPr>
        <w:t>L-carnitine</w:t>
      </w:r>
      <w:r w:rsidR="000A0E7B" w:rsidRPr="0068616D">
        <w:rPr>
          <w:rFonts w:ascii="Arial" w:hAnsi="Arial" w:cs="Arial"/>
          <w:lang w:val="en-IN"/>
        </w:rPr>
        <w:t xml:space="preserve"> should be used carefully in patients with seizure</w:t>
      </w:r>
      <w:r w:rsidR="00670F39">
        <w:rPr>
          <w:rFonts w:ascii="Arial" w:hAnsi="Arial" w:cs="Arial"/>
          <w:lang w:val="en-IN"/>
        </w:rPr>
        <w:t>s</w:t>
      </w:r>
      <w:r w:rsidR="000A0E7B" w:rsidRPr="0068616D">
        <w:rPr>
          <w:rFonts w:ascii="Arial" w:hAnsi="Arial" w:cs="Arial"/>
          <w:lang w:val="en-IN"/>
        </w:rPr>
        <w:t>.</w:t>
      </w:r>
      <w:r w:rsidR="000A0E7B" w:rsidRPr="0068616D">
        <w:rPr>
          <w:rFonts w:ascii="Arial" w:hAnsi="Arial" w:cs="Arial"/>
          <w:lang w:val="en-IN"/>
        </w:rPr>
        <w:fldChar w:fldCharType="begin"/>
      </w:r>
      <w:r w:rsidR="002D76D0">
        <w:rPr>
          <w:rFonts w:ascii="Arial" w:hAnsi="Arial" w:cs="Arial"/>
          <w:lang w:val="en-IN"/>
        </w:rPr>
        <w:instrText xml:space="preserve"> ADDIN EN.CITE &lt;EndNote&gt;&lt;Cite&gt;&lt;Author&gt;Reddy&lt;/Author&gt;&lt;Year&gt;2019&lt;/Year&gt;&lt;RecNum&gt;777&lt;/RecNum&gt;&lt;DisplayText&gt;[23]&lt;/DisplayText&gt;&lt;record&gt;&lt;rec-number&gt;777&lt;/rec-number&gt;&lt;foreign-keys&gt;&lt;key app="EN" db-id="xwdppf5a1sxsvleretmppwa500tsv2es0025" timestamp="1716997110"&gt;777&lt;/key&gt;&lt;/foreign-keys&gt;&lt;ref-type name="Journal Article"&gt;17&lt;/ref-type&gt;&lt;contributors&gt;&lt;authors&gt;&lt;author&gt;Reddy, N Vineetha&lt;/author&gt;&lt;author&gt;Jyothi, M&lt;/author&gt;&lt;author&gt;Venkatesh, P&lt;/author&gt;&lt;author&gt;Kalarini, D Hepcy&lt;/author&gt;&lt;author&gt;Prema, R&lt;/author&gt;&lt;/authors&gt;&lt;/contributors&gt;&lt;titles&gt;&lt;title&gt;Mesotherapy in Face&lt;/title&gt;&lt;secondary-title&gt;Int. J. Res. Eng. Sci. Manag&lt;/secondary-title&gt;&lt;/titles&gt;&lt;periodical&gt;&lt;full-title&gt;Int. J. Res. Eng. Sci. Manag&lt;/full-title&gt;&lt;/periodical&gt;&lt;volume&gt;2&lt;/volume&gt;&lt;number&gt;10&lt;/number&gt;&lt;dates&gt;&lt;year&gt;2019&lt;/year&gt;&lt;/dates&gt;&lt;urls&gt;&lt;/urls&gt;&lt;/record&gt;&lt;/Cite&gt;&lt;/EndNote&gt;</w:instrText>
      </w:r>
      <w:r w:rsidR="000A0E7B" w:rsidRPr="0068616D">
        <w:rPr>
          <w:rFonts w:ascii="Arial" w:hAnsi="Arial" w:cs="Arial"/>
          <w:lang w:val="en-IN"/>
        </w:rPr>
        <w:fldChar w:fldCharType="separate"/>
      </w:r>
      <w:r w:rsidR="002D76D0">
        <w:rPr>
          <w:rFonts w:ascii="Arial" w:hAnsi="Arial" w:cs="Arial"/>
          <w:noProof/>
          <w:lang w:val="en-IN"/>
        </w:rPr>
        <w:t>[23]</w:t>
      </w:r>
      <w:r w:rsidR="000A0E7B" w:rsidRPr="0068616D">
        <w:rPr>
          <w:rFonts w:ascii="Arial" w:hAnsi="Arial" w:cs="Arial"/>
          <w:lang w:val="en-IN"/>
        </w:rPr>
        <w:fldChar w:fldCharType="end"/>
      </w:r>
      <w:r w:rsidR="00751F92">
        <w:rPr>
          <w:rFonts w:ascii="Arial" w:hAnsi="Arial" w:cs="Arial"/>
          <w:lang w:val="en-IN"/>
        </w:rPr>
        <w:t xml:space="preserve"> The </w:t>
      </w:r>
      <w:proofErr w:type="spellStart"/>
      <w:r w:rsidR="00751F92">
        <w:rPr>
          <w:rFonts w:ascii="Arial" w:hAnsi="Arial" w:cs="Arial"/>
          <w:lang w:val="en-IN"/>
        </w:rPr>
        <w:t>MesoLysis</w:t>
      </w:r>
      <w:proofErr w:type="spellEnd"/>
      <w:r w:rsidR="00751F92">
        <w:rPr>
          <w:rFonts w:ascii="Arial" w:hAnsi="Arial" w:cs="Arial"/>
          <w:lang w:val="en-IN"/>
        </w:rPr>
        <w:t xml:space="preserve"> procedure should be performed only by expert dermatologists or cosmetolog</w:t>
      </w:r>
      <w:r w:rsidR="002D76D0">
        <w:rPr>
          <w:rFonts w:ascii="Arial" w:hAnsi="Arial" w:cs="Arial"/>
          <w:lang w:val="en-IN"/>
        </w:rPr>
        <w:t>y</w:t>
      </w:r>
      <w:r w:rsidR="00751F92">
        <w:rPr>
          <w:rFonts w:ascii="Arial" w:hAnsi="Arial" w:cs="Arial"/>
          <w:lang w:val="en-IN"/>
        </w:rPr>
        <w:t xml:space="preserve"> professional</w:t>
      </w:r>
      <w:r w:rsidR="0051359F">
        <w:rPr>
          <w:rFonts w:ascii="Arial" w:hAnsi="Arial" w:cs="Arial"/>
          <w:lang w:val="en-IN"/>
        </w:rPr>
        <w:t>s</w:t>
      </w:r>
      <w:r w:rsidR="00751F92">
        <w:rPr>
          <w:rFonts w:ascii="Arial" w:hAnsi="Arial" w:cs="Arial"/>
          <w:lang w:val="en-IN"/>
        </w:rPr>
        <w:t>. Do not use any such device on your own.</w:t>
      </w:r>
    </w:p>
    <w:p w14:paraId="4CA949D9" w14:textId="77777777" w:rsidR="00786E59" w:rsidRPr="0068616D" w:rsidRDefault="00786E59" w:rsidP="0068616D">
      <w:pPr>
        <w:spacing w:line="360" w:lineRule="auto"/>
        <w:rPr>
          <w:rFonts w:ascii="Arial" w:hAnsi="Arial" w:cs="Arial"/>
          <w:lang w:val="en-IN"/>
        </w:rPr>
      </w:pPr>
    </w:p>
    <w:p w14:paraId="635BFE82" w14:textId="1CA1F07C" w:rsidR="000A0E7B" w:rsidRPr="0068616D" w:rsidRDefault="002D76D0" w:rsidP="0068616D">
      <w:pPr>
        <w:spacing w:line="360" w:lineRule="auto"/>
        <w:rPr>
          <w:rFonts w:ascii="Arial" w:hAnsi="Arial" w:cs="Arial"/>
          <w:lang w:val="en-IN"/>
        </w:rPr>
      </w:pPr>
      <w:r>
        <w:rPr>
          <w:rFonts w:ascii="Arial" w:hAnsi="Arial" w:cs="Arial"/>
          <w:lang w:val="en-IN"/>
        </w:rPr>
        <w:t>References:</w:t>
      </w:r>
    </w:p>
    <w:p w14:paraId="4CDE42FD" w14:textId="77777777" w:rsidR="002D76D0" w:rsidRPr="002D76D0" w:rsidRDefault="000A0E7B" w:rsidP="002D76D0">
      <w:pPr>
        <w:pStyle w:val="EndNoteBibliography"/>
        <w:spacing w:after="0"/>
        <w:rPr>
          <w:rFonts w:ascii="Arial" w:hAnsi="Arial" w:cs="Arial"/>
        </w:rPr>
      </w:pPr>
      <w:r w:rsidRPr="002D76D0">
        <w:rPr>
          <w:rFonts w:ascii="Arial" w:hAnsi="Arial" w:cs="Arial"/>
          <w:lang w:val="en-IN"/>
        </w:rPr>
        <w:fldChar w:fldCharType="begin"/>
      </w:r>
      <w:r w:rsidRPr="002D76D0">
        <w:rPr>
          <w:rFonts w:ascii="Arial" w:hAnsi="Arial" w:cs="Arial"/>
          <w:lang w:val="en-IN"/>
        </w:rPr>
        <w:instrText xml:space="preserve"> ADDIN EN.REFLIST </w:instrText>
      </w:r>
      <w:r w:rsidRPr="002D76D0">
        <w:rPr>
          <w:rFonts w:ascii="Arial" w:hAnsi="Arial" w:cs="Arial"/>
          <w:lang w:val="en-IN"/>
        </w:rPr>
        <w:fldChar w:fldCharType="separate"/>
      </w:r>
      <w:r w:rsidR="002D76D0" w:rsidRPr="002D76D0">
        <w:rPr>
          <w:rFonts w:ascii="Arial" w:hAnsi="Arial" w:cs="Arial"/>
        </w:rPr>
        <w:t>[1] P.T. Rose, M. Morgan, Histological changes associated with mesotherapy for fat dissolution, Journal of cosmetic and laser therapy : official publication of the European Society for Laser Dermatology, 7 (2005) 17-19.</w:t>
      </w:r>
    </w:p>
    <w:p w14:paraId="3DE660FE" w14:textId="77777777" w:rsidR="002D76D0" w:rsidRPr="002D76D0" w:rsidRDefault="002D76D0" w:rsidP="002D76D0">
      <w:pPr>
        <w:pStyle w:val="EndNoteBibliography"/>
        <w:spacing w:after="0"/>
        <w:rPr>
          <w:rFonts w:ascii="Arial" w:hAnsi="Arial" w:cs="Arial"/>
        </w:rPr>
      </w:pPr>
      <w:r w:rsidRPr="002D76D0">
        <w:rPr>
          <w:rFonts w:ascii="Arial" w:hAnsi="Arial" w:cs="Arial"/>
        </w:rPr>
        <w:t>[2] L. Fox, M. Gerber, J. Du Preez, A. Grobler, J. Du Plessis, Topical and transdermal delivery of L-carnitine, Skin pharmacology and physiology, 24 (2011) 330-336.</w:t>
      </w:r>
    </w:p>
    <w:p w14:paraId="25317367" w14:textId="77777777" w:rsidR="002D76D0" w:rsidRPr="002D76D0" w:rsidRDefault="002D76D0" w:rsidP="002D76D0">
      <w:pPr>
        <w:pStyle w:val="EndNoteBibliography"/>
        <w:spacing w:after="0"/>
        <w:rPr>
          <w:rFonts w:ascii="Arial" w:hAnsi="Arial" w:cs="Arial"/>
        </w:rPr>
      </w:pPr>
      <w:r w:rsidRPr="002D76D0">
        <w:rPr>
          <w:rFonts w:ascii="Arial" w:hAnsi="Arial" w:cs="Arial"/>
        </w:rPr>
        <w:t>[3] R. Roure, T. Oddos, A. Rossi, F. Vial, C. Bertin, Evaluation of the efficacy of a topical cosmetic slimming product combining tetrahydroxypropyl ethylenediamine, caffeine, carnitine, forskolin and retinol, in vitro, ex vivo and in vivo studies, International journal of cosmetic science, 33 (2011) 519-526.</w:t>
      </w:r>
    </w:p>
    <w:p w14:paraId="4BEF5D76" w14:textId="77777777" w:rsidR="002D76D0" w:rsidRPr="002D76D0" w:rsidRDefault="002D76D0" w:rsidP="002D76D0">
      <w:pPr>
        <w:pStyle w:val="EndNoteBibliography"/>
        <w:spacing w:after="0"/>
        <w:rPr>
          <w:rFonts w:ascii="Arial" w:hAnsi="Arial" w:cs="Arial"/>
        </w:rPr>
      </w:pPr>
      <w:r w:rsidRPr="002D76D0">
        <w:rPr>
          <w:rFonts w:ascii="Arial" w:hAnsi="Arial" w:cs="Arial"/>
        </w:rPr>
        <w:t>[4] M. Mahboubi, Cynara scolymus (artichoke) and its efficacy in management of obesity, Bulletin of faculty of pharmacy, Cairo University, 56 (2018) 115-120.</w:t>
      </w:r>
    </w:p>
    <w:p w14:paraId="4B54A548" w14:textId="77777777" w:rsidR="002D76D0" w:rsidRPr="002D76D0" w:rsidRDefault="002D76D0" w:rsidP="002D76D0">
      <w:pPr>
        <w:pStyle w:val="EndNoteBibliography"/>
        <w:spacing w:after="0"/>
        <w:rPr>
          <w:rFonts w:ascii="Arial" w:hAnsi="Arial" w:cs="Arial"/>
        </w:rPr>
      </w:pPr>
      <w:r w:rsidRPr="002D76D0">
        <w:rPr>
          <w:rFonts w:ascii="Arial" w:hAnsi="Arial" w:cs="Arial"/>
        </w:rPr>
        <w:t>[5] M. Ben Salem, H. Affes, R. Dhouibi, S. Charfi, M. Turki, S. Hammami, F. Ayedi, Z. Sahnoun, K.M. Zeghal, K. Ksouda, Effect of Artichoke (cynara scolymus) on cardiac markers, lipid profile and antioxidants levels in tissue of HFD-induced obesity, Archives of physiology and biochemistry, 128 (2022) 184-194.</w:t>
      </w:r>
    </w:p>
    <w:p w14:paraId="0B98088A" w14:textId="77777777" w:rsidR="002D76D0" w:rsidRPr="002D76D0" w:rsidRDefault="002D76D0" w:rsidP="002D76D0">
      <w:pPr>
        <w:pStyle w:val="EndNoteBibliography"/>
        <w:spacing w:after="0"/>
        <w:rPr>
          <w:rFonts w:ascii="Arial" w:hAnsi="Arial" w:cs="Arial"/>
        </w:rPr>
      </w:pPr>
      <w:r w:rsidRPr="002D76D0">
        <w:rPr>
          <w:rFonts w:ascii="Arial" w:hAnsi="Arial" w:cs="Arial"/>
        </w:rPr>
        <w:t>[6] J.Y. Kim, M.S. Kwon, J. Son, S.W. Kang, Y. Song, Selective effect of phosphatidylcholine on the lysis of adipocytes, PLoS One, 12 (2017) e0176722.</w:t>
      </w:r>
    </w:p>
    <w:p w14:paraId="3BD98CDE" w14:textId="77777777" w:rsidR="002D76D0" w:rsidRPr="002D76D0" w:rsidRDefault="002D76D0" w:rsidP="002D76D0">
      <w:pPr>
        <w:pStyle w:val="EndNoteBibliography"/>
        <w:spacing w:after="0"/>
        <w:rPr>
          <w:rFonts w:ascii="Arial" w:hAnsi="Arial" w:cs="Arial"/>
        </w:rPr>
      </w:pPr>
      <w:r w:rsidRPr="002D76D0">
        <w:rPr>
          <w:rFonts w:ascii="Arial" w:hAnsi="Arial" w:cs="Arial"/>
        </w:rPr>
        <w:t>[7] G. SALTI, I. GHERSETICH, F. TANTUSSI, B. BOVANI, T. LOTTI, Phosphatidylcholine and Sodium Deoxycholate in the Treatment of Localized Fat: A Double-Blind, Randomized Study, Dermatologic Surgery, 34 (2008) 60-66.</w:t>
      </w:r>
    </w:p>
    <w:p w14:paraId="40DE4FF2" w14:textId="77777777" w:rsidR="002D76D0" w:rsidRPr="002D76D0" w:rsidRDefault="002D76D0" w:rsidP="002D76D0">
      <w:pPr>
        <w:pStyle w:val="EndNoteBibliography"/>
        <w:spacing w:after="0"/>
        <w:rPr>
          <w:rFonts w:ascii="Arial" w:hAnsi="Arial" w:cs="Arial"/>
        </w:rPr>
      </w:pPr>
      <w:r w:rsidRPr="002D76D0">
        <w:rPr>
          <w:rFonts w:ascii="Arial" w:hAnsi="Arial" w:cs="Arial"/>
        </w:rPr>
        <w:t>[8] A.M. Rotunda, S.R. Weiss, L.S. Rivkin, Randomized double-blind clinical trial of subcutaneously injected deoxycholate versus a phosphatidylcholine-deoxycholate combination for the reduction of submental fat, Dermatologic surgery : official publication for American Society for Dermatologic Surgery [et al.], 35 (2009) 792-803.</w:t>
      </w:r>
    </w:p>
    <w:p w14:paraId="441F11F9" w14:textId="77777777" w:rsidR="002D76D0" w:rsidRPr="002D76D0" w:rsidRDefault="002D76D0" w:rsidP="002D76D0">
      <w:pPr>
        <w:pStyle w:val="EndNoteBibliography"/>
        <w:spacing w:after="0"/>
        <w:rPr>
          <w:rFonts w:ascii="Arial" w:hAnsi="Arial" w:cs="Arial"/>
        </w:rPr>
      </w:pPr>
      <w:r w:rsidRPr="002D76D0">
        <w:rPr>
          <w:rFonts w:ascii="Arial" w:hAnsi="Arial" w:cs="Arial"/>
        </w:rPr>
        <w:t>[9] A.C. Co, M.F. Abad-Casintahan, A. Espinoza-Thaebtharm, Submental fat reduction by mesotherapy using phosphatidylcholine alone vs. phosphatidylcholine and organic silicium: a pilot study, Journal of cosmetic dermatology, 6 (2007) 250-257.</w:t>
      </w:r>
    </w:p>
    <w:p w14:paraId="11EBB965" w14:textId="77777777" w:rsidR="002D76D0" w:rsidRPr="002D76D0" w:rsidRDefault="002D76D0" w:rsidP="002D76D0">
      <w:pPr>
        <w:pStyle w:val="EndNoteBibliography"/>
        <w:spacing w:after="0"/>
        <w:rPr>
          <w:rFonts w:ascii="Arial" w:hAnsi="Arial" w:cs="Arial"/>
        </w:rPr>
      </w:pPr>
      <w:r w:rsidRPr="002D76D0">
        <w:rPr>
          <w:rFonts w:ascii="Arial" w:hAnsi="Arial" w:cs="Arial"/>
        </w:rPr>
        <w:t>[10] P. Palumbo, E. Melchiorre, C. La Torre, G. Miconi, B. Cinque, G. Marchesani, G. Zoccali, M. Maione, G. Macchiarelli, A.R. Vitale, P. Leocata, M.G. Cifone, M. Giuliani, Effects of phosphatidylcholine and sodium deoxycholate on human primary adipocytes and fresh human adipose tissue, Int J Immunopathol Pharmacol, 23 (2010) 481-489.</w:t>
      </w:r>
    </w:p>
    <w:p w14:paraId="44FE029C" w14:textId="77777777" w:rsidR="002D76D0" w:rsidRPr="002D76D0" w:rsidRDefault="002D76D0" w:rsidP="002D76D0">
      <w:pPr>
        <w:pStyle w:val="EndNoteBibliography"/>
        <w:spacing w:after="0"/>
        <w:rPr>
          <w:rFonts w:ascii="Arial" w:hAnsi="Arial" w:cs="Arial"/>
        </w:rPr>
      </w:pPr>
      <w:r w:rsidRPr="002D76D0">
        <w:rPr>
          <w:rFonts w:ascii="Arial" w:hAnsi="Arial" w:cs="Arial"/>
        </w:rPr>
        <w:t>[11] H.J. Park, J.S. Jang, C.H. Kim, K.H. Kim, G. Nam, Topical formulation of sodium deoxycholate for submental lipolysis, Skin research and technology : official journal of International Society for Bioengineering and the Skin (ISBS) [and] International Society for Digital Imaging of Skin (ISDIS) [and] International Society for Skin Imaging (ISSI), 29 (2023) e13293.</w:t>
      </w:r>
    </w:p>
    <w:p w14:paraId="0B307BD9" w14:textId="77777777" w:rsidR="002D76D0" w:rsidRPr="002D76D0" w:rsidRDefault="002D76D0" w:rsidP="002D76D0">
      <w:pPr>
        <w:pStyle w:val="EndNoteBibliography"/>
        <w:spacing w:after="0"/>
        <w:rPr>
          <w:rFonts w:ascii="Arial" w:hAnsi="Arial" w:cs="Arial"/>
        </w:rPr>
      </w:pPr>
      <w:r w:rsidRPr="002D76D0">
        <w:rPr>
          <w:rFonts w:ascii="Arial" w:hAnsi="Arial" w:cs="Arial"/>
        </w:rPr>
        <w:t>[12] A.M. ROTUNDA, H. SUZUKI, R.L. MOY, M.S. KOLODNEY, Detergent Effects of Sodium Deoxycholate Are a Major Feature of an Injectable Phosphatidylcholine Formulation Used for Localized Fat Dissolution, Dermatologic Surgery, 30 (2004) 1001-1008.</w:t>
      </w:r>
    </w:p>
    <w:p w14:paraId="7824FCDF" w14:textId="77777777" w:rsidR="002D76D0" w:rsidRPr="002D76D0" w:rsidRDefault="002D76D0" w:rsidP="002D76D0">
      <w:pPr>
        <w:pStyle w:val="EndNoteBibliography"/>
        <w:spacing w:after="0"/>
        <w:rPr>
          <w:rFonts w:ascii="Arial" w:hAnsi="Arial" w:cs="Arial"/>
        </w:rPr>
      </w:pPr>
      <w:r w:rsidRPr="002D76D0">
        <w:rPr>
          <w:rFonts w:ascii="Arial" w:hAnsi="Arial" w:cs="Arial"/>
        </w:rPr>
        <w:lastRenderedPageBreak/>
        <w:t>[13] S.H. Park, M.R. Hyun, S.W. Kim, Effect of a Formulation Containing Low-Dose Sodium Deoxycholate on Local Fat Reduction, Aesthetic Plastic Surgery, 43 (2019) 1657-1662.</w:t>
      </w:r>
    </w:p>
    <w:p w14:paraId="0EE79C98" w14:textId="77777777" w:rsidR="002D76D0" w:rsidRPr="002D76D0" w:rsidRDefault="002D76D0" w:rsidP="002D76D0">
      <w:pPr>
        <w:pStyle w:val="EndNoteBibliography"/>
        <w:spacing w:after="0"/>
        <w:rPr>
          <w:rFonts w:ascii="Arial" w:hAnsi="Arial" w:cs="Arial"/>
        </w:rPr>
      </w:pPr>
      <w:r w:rsidRPr="002D76D0">
        <w:rPr>
          <w:rFonts w:ascii="Arial" w:hAnsi="Arial" w:cs="Arial"/>
        </w:rPr>
        <w:t>[14] J.F. Joy, S.L. Haber, Clinical uses of artichoke leaf extract, American Journal of Health-System Pharmacy, 64 (2007) 1904-1909.</w:t>
      </w:r>
    </w:p>
    <w:p w14:paraId="1F55519C" w14:textId="77777777" w:rsidR="002D76D0" w:rsidRPr="002D76D0" w:rsidRDefault="002D76D0" w:rsidP="002D76D0">
      <w:pPr>
        <w:pStyle w:val="EndNoteBibliography"/>
        <w:spacing w:after="0"/>
        <w:rPr>
          <w:rFonts w:ascii="Arial" w:hAnsi="Arial" w:cs="Arial"/>
        </w:rPr>
      </w:pPr>
      <w:r w:rsidRPr="002D76D0">
        <w:rPr>
          <w:rFonts w:ascii="Arial" w:hAnsi="Arial" w:cs="Arial"/>
        </w:rPr>
        <w:t>[15] M. Rondanelli, A. Giacosa, A. Opizzi, M.A. Faliva, P. Sala, S. Perna, A. Riva, P. Morazzoni, E. Bombardelli, Beneficial effects of artichoke leaf extract supplementation on increasing HDL-cholesterol in subjects with primary mild hypercholesterolaemia: a double-blind, randomized, placebo-controlled trial, International Journal of Food Sciences and Nutrition, 64 (2013) 7-15.</w:t>
      </w:r>
    </w:p>
    <w:p w14:paraId="072AF985" w14:textId="77777777" w:rsidR="002D76D0" w:rsidRPr="002D76D0" w:rsidRDefault="002D76D0" w:rsidP="002D76D0">
      <w:pPr>
        <w:pStyle w:val="EndNoteBibliography"/>
        <w:spacing w:after="0"/>
        <w:rPr>
          <w:rFonts w:ascii="Arial" w:hAnsi="Arial" w:cs="Arial"/>
        </w:rPr>
      </w:pPr>
      <w:r w:rsidRPr="002D76D0">
        <w:rPr>
          <w:rFonts w:ascii="Arial" w:hAnsi="Arial" w:cs="Arial"/>
        </w:rPr>
        <w:t>[16] K. Rezazadeh, S. Aliashrafi, M. Asghari-Jafarabadi, M. Ebrahimi-Mameghani, Antioxidant response to artichoke leaf extract supplementation in metabolic syndrome: A double-blind placebo-controlled randomized clinical trial, Clinical Nutrition, 37 (2018) 790-796.</w:t>
      </w:r>
    </w:p>
    <w:p w14:paraId="339E7B31" w14:textId="77777777" w:rsidR="002D76D0" w:rsidRPr="002D76D0" w:rsidRDefault="002D76D0" w:rsidP="002D76D0">
      <w:pPr>
        <w:pStyle w:val="EndNoteBibliography"/>
        <w:spacing w:after="0"/>
        <w:rPr>
          <w:rFonts w:ascii="Arial" w:hAnsi="Arial" w:cs="Arial"/>
        </w:rPr>
      </w:pPr>
      <w:r w:rsidRPr="002D76D0">
        <w:rPr>
          <w:rFonts w:ascii="Arial" w:hAnsi="Arial" w:cs="Arial"/>
        </w:rPr>
        <w:t>[17] P. Marques, J. Marto, L.M. Gonçalves, R. Pacheco, M. Fitas, P. Pinto, M.L.M. Serralheiro, H. Ribeiro, Cynara scolymus L.: A promising Mediterranean extract for topical anti-aging prevention, Industrial Crops and Products, 109 (2017) 699-706.</w:t>
      </w:r>
    </w:p>
    <w:p w14:paraId="7BA2B02B" w14:textId="77777777" w:rsidR="002D76D0" w:rsidRPr="002D76D0" w:rsidRDefault="002D76D0" w:rsidP="002D76D0">
      <w:pPr>
        <w:pStyle w:val="EndNoteBibliography"/>
        <w:spacing w:after="0"/>
        <w:rPr>
          <w:rFonts w:ascii="Arial" w:hAnsi="Arial" w:cs="Arial"/>
        </w:rPr>
      </w:pPr>
      <w:r w:rsidRPr="002D76D0">
        <w:rPr>
          <w:rFonts w:ascii="Arial" w:hAnsi="Arial" w:cs="Arial"/>
        </w:rPr>
        <w:t>[18] A.K. Sawicka, G. Renzi, R.A. Olek, The bright and the dark sides of L-carnitine supplementation: a systematic review, Journal of the International Society of Sports Nutrition, 17 (2020) 49.</w:t>
      </w:r>
    </w:p>
    <w:p w14:paraId="7E632DE5" w14:textId="77777777" w:rsidR="002D76D0" w:rsidRPr="002D76D0" w:rsidRDefault="002D76D0" w:rsidP="002D76D0">
      <w:pPr>
        <w:pStyle w:val="EndNoteBibliography"/>
        <w:spacing w:after="0"/>
        <w:rPr>
          <w:rFonts w:ascii="Arial" w:hAnsi="Arial" w:cs="Arial"/>
        </w:rPr>
      </w:pPr>
      <w:r w:rsidRPr="002D76D0">
        <w:rPr>
          <w:rFonts w:ascii="Arial" w:hAnsi="Arial" w:cs="Arial"/>
        </w:rPr>
        <w:t>[19] K.D. Wutzke, H. Lorenz, The effect of l-carnitine on fat oxidation, protein turnover, and body composition in slightly overweight subjects, Metabolism, 53 (2004) 1002-1006.</w:t>
      </w:r>
    </w:p>
    <w:p w14:paraId="05059D80" w14:textId="77777777" w:rsidR="002D76D0" w:rsidRPr="002D76D0" w:rsidRDefault="002D76D0" w:rsidP="002D76D0">
      <w:pPr>
        <w:pStyle w:val="EndNoteBibliography"/>
        <w:spacing w:after="0"/>
        <w:rPr>
          <w:rFonts w:ascii="Arial" w:hAnsi="Arial" w:cs="Arial"/>
        </w:rPr>
      </w:pPr>
      <w:r w:rsidRPr="002D76D0">
        <w:rPr>
          <w:rFonts w:ascii="Arial" w:hAnsi="Arial" w:cs="Arial"/>
        </w:rPr>
        <w:t>[20] L.T. Fox, M. Gerber, J.L. du Preez, A. Grobler, J. du Plessis, Topical and transdermal delivery of L-carnitine, Skin Pharmacol Physiol, 24 (2011) 330-336.</w:t>
      </w:r>
    </w:p>
    <w:p w14:paraId="51404CEC" w14:textId="77777777" w:rsidR="002D76D0" w:rsidRPr="002D76D0" w:rsidRDefault="002D76D0" w:rsidP="002D76D0">
      <w:pPr>
        <w:pStyle w:val="EndNoteBibliography"/>
        <w:spacing w:after="0"/>
        <w:rPr>
          <w:rFonts w:ascii="Arial" w:hAnsi="Arial" w:cs="Arial"/>
        </w:rPr>
      </w:pPr>
      <w:r w:rsidRPr="002D76D0">
        <w:rPr>
          <w:rFonts w:ascii="Arial" w:hAnsi="Arial" w:cs="Arial"/>
        </w:rPr>
        <w:t>[21] R.I. Peirano, T. Hamann, H.J. Düsing, M. Akhiani, U. Koop, T. Schmidt</w:t>
      </w:r>
      <w:r w:rsidRPr="002D76D0">
        <w:rPr>
          <w:rFonts w:ascii="Cambria Math" w:hAnsi="Cambria Math" w:cs="Cambria Math"/>
        </w:rPr>
        <w:t>‐</w:t>
      </w:r>
      <w:r w:rsidRPr="002D76D0">
        <w:rPr>
          <w:rFonts w:ascii="Arial" w:hAnsi="Arial" w:cs="Arial"/>
        </w:rPr>
        <w:t>Rose, H. Wenck, Topically applied l</w:t>
      </w:r>
      <w:r w:rsidRPr="002D76D0">
        <w:rPr>
          <w:rFonts w:ascii="Cambria Math" w:hAnsi="Cambria Math" w:cs="Cambria Math"/>
        </w:rPr>
        <w:t>‐</w:t>
      </w:r>
      <w:r w:rsidRPr="002D76D0">
        <w:rPr>
          <w:rFonts w:ascii="Arial" w:hAnsi="Arial" w:cs="Arial"/>
        </w:rPr>
        <w:t>carnitine effectively reduces sebum secretion in human skin, Journal of cosmetic dermatology, 11 (2012) 30-36.</w:t>
      </w:r>
    </w:p>
    <w:p w14:paraId="4C5E1411" w14:textId="77777777" w:rsidR="002D76D0" w:rsidRPr="002D76D0" w:rsidRDefault="002D76D0" w:rsidP="002D76D0">
      <w:pPr>
        <w:pStyle w:val="EndNoteBibliography"/>
        <w:spacing w:after="0"/>
        <w:rPr>
          <w:rFonts w:ascii="Arial" w:hAnsi="Arial" w:cs="Arial"/>
        </w:rPr>
      </w:pPr>
      <w:r w:rsidRPr="002D76D0">
        <w:rPr>
          <w:rFonts w:ascii="Arial" w:hAnsi="Arial" w:cs="Arial"/>
        </w:rPr>
        <w:t>[22] I. Solé, S. Vílchez, J. Miras, N. Montanyà, M.J. García-Celma, J. Esquena, DHA and l-carnitine loaded chitosan hydrogels as delivery systems for topical applications, Colloids and Surfaces A: Physicochemical and Engineering Aspects, 525 (2017) 85-92.</w:t>
      </w:r>
    </w:p>
    <w:p w14:paraId="116BD9E3" w14:textId="77777777" w:rsidR="002D76D0" w:rsidRPr="002D76D0" w:rsidRDefault="002D76D0" w:rsidP="002D76D0">
      <w:pPr>
        <w:pStyle w:val="EndNoteBibliography"/>
        <w:rPr>
          <w:rFonts w:ascii="Arial" w:hAnsi="Arial" w:cs="Arial"/>
        </w:rPr>
      </w:pPr>
      <w:r w:rsidRPr="002D76D0">
        <w:rPr>
          <w:rFonts w:ascii="Arial" w:hAnsi="Arial" w:cs="Arial"/>
        </w:rPr>
        <w:t>[23] N.V. Reddy, M. Jyothi, P. Venkatesh, D.H. Kalarini, R. Prema, Mesotherapy in Face, Int. J. Res. Eng. Sci. Manag, 2 (2019).</w:t>
      </w:r>
    </w:p>
    <w:p w14:paraId="46AF1194" w14:textId="121A2E38" w:rsidR="006D6B7E" w:rsidRPr="002D76D0" w:rsidRDefault="000A0E7B" w:rsidP="0068616D">
      <w:pPr>
        <w:pStyle w:val="EndNoteBibliography"/>
        <w:spacing w:after="0" w:line="360" w:lineRule="auto"/>
        <w:rPr>
          <w:rFonts w:ascii="Arial" w:hAnsi="Arial" w:cs="Arial"/>
        </w:rPr>
      </w:pPr>
      <w:r w:rsidRPr="002D76D0">
        <w:rPr>
          <w:rFonts w:ascii="Arial" w:hAnsi="Arial" w:cs="Arial"/>
          <w:lang w:val="en-IN"/>
        </w:rPr>
        <w:fldChar w:fldCharType="end"/>
      </w:r>
      <w:r w:rsidR="006D6B7E" w:rsidRPr="002D76D0">
        <w:rPr>
          <w:rFonts w:ascii="Arial" w:hAnsi="Arial" w:cs="Arial"/>
        </w:rPr>
        <w:t xml:space="preserve"> </w:t>
      </w:r>
    </w:p>
    <w:p w14:paraId="3492933D" w14:textId="118A8C25" w:rsidR="009B3603" w:rsidRPr="002D76D0" w:rsidRDefault="009B3603" w:rsidP="0068616D">
      <w:pPr>
        <w:spacing w:line="360" w:lineRule="auto"/>
        <w:rPr>
          <w:rFonts w:ascii="Arial" w:hAnsi="Arial" w:cs="Arial"/>
          <w:lang w:val="en-IN"/>
        </w:rPr>
      </w:pPr>
    </w:p>
    <w:sectPr w:rsidR="009B3603" w:rsidRPr="002D76D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1C37E" w14:textId="77777777" w:rsidR="002D2AA9" w:rsidRDefault="002D2AA9" w:rsidP="0051359F">
      <w:pPr>
        <w:spacing w:after="0" w:line="240" w:lineRule="auto"/>
      </w:pPr>
      <w:r>
        <w:separator/>
      </w:r>
    </w:p>
  </w:endnote>
  <w:endnote w:type="continuationSeparator" w:id="0">
    <w:p w14:paraId="5591F2BE" w14:textId="77777777" w:rsidR="002D2AA9" w:rsidRDefault="002D2AA9" w:rsidP="00513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E0A9A" w14:textId="77777777" w:rsidR="0051359F" w:rsidRDefault="005135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D4649" w14:textId="77777777" w:rsidR="0051359F" w:rsidRDefault="005135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01C21" w14:textId="77777777" w:rsidR="0051359F" w:rsidRDefault="00513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F5CC9" w14:textId="77777777" w:rsidR="002D2AA9" w:rsidRDefault="002D2AA9" w:rsidP="0051359F">
      <w:pPr>
        <w:spacing w:after="0" w:line="240" w:lineRule="auto"/>
      </w:pPr>
      <w:r>
        <w:separator/>
      </w:r>
    </w:p>
  </w:footnote>
  <w:footnote w:type="continuationSeparator" w:id="0">
    <w:p w14:paraId="583B7F12" w14:textId="77777777" w:rsidR="002D2AA9" w:rsidRDefault="002D2AA9" w:rsidP="00513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3ADBE" w14:textId="77777777" w:rsidR="0051359F" w:rsidRDefault="005135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888CE" w14:textId="77777777" w:rsidR="0051359F" w:rsidRDefault="005135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EAA6" w14:textId="77777777" w:rsidR="0051359F" w:rsidRDefault="00513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460CE"/>
    <w:multiLevelType w:val="hybridMultilevel"/>
    <w:tmpl w:val="0D32884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DD87A74"/>
    <w:multiLevelType w:val="hybridMultilevel"/>
    <w:tmpl w:val="2E32BE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0C5401A"/>
    <w:multiLevelType w:val="hybridMultilevel"/>
    <w:tmpl w:val="B2B208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1B52F71"/>
    <w:multiLevelType w:val="multilevel"/>
    <w:tmpl w:val="CFAEFB1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88462863">
    <w:abstractNumId w:val="3"/>
  </w:num>
  <w:num w:numId="2" w16cid:durableId="902063811">
    <w:abstractNumId w:val="0"/>
  </w:num>
  <w:num w:numId="3" w16cid:durableId="558128326">
    <w:abstractNumId w:val="1"/>
  </w:num>
  <w:num w:numId="4" w16cid:durableId="326977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zQxsTQ3tjQ2MTQ1tDBU0lEKTi0uzszPAykwNKwFAKW6fiQtAAAA"/>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dppf5a1sxsvleretmppwa500tsv2es0025&quot;&gt;My EndNote Library&lt;record-ids&gt;&lt;item&gt;775&lt;/item&gt;&lt;item&gt;777&lt;/item&gt;&lt;item&gt;778&lt;/item&gt;&lt;item&gt;779&lt;/item&gt;&lt;item&gt;780&lt;/item&gt;&lt;item&gt;781&lt;/item&gt;&lt;item&gt;782&lt;/item&gt;&lt;item&gt;783&lt;/item&gt;&lt;item&gt;784&lt;/item&gt;&lt;item&gt;785&lt;/item&gt;&lt;item&gt;786&lt;/item&gt;&lt;item&gt;787&lt;/item&gt;&lt;item&gt;788&lt;/item&gt;&lt;item&gt;789&lt;/item&gt;&lt;item&gt;791&lt;/item&gt;&lt;item&gt;792&lt;/item&gt;&lt;item&gt;793&lt;/item&gt;&lt;item&gt;803&lt;/item&gt;&lt;item&gt;804&lt;/item&gt;&lt;item&gt;805&lt;/item&gt;&lt;item&gt;806&lt;/item&gt;&lt;item&gt;807&lt;/item&gt;&lt;item&gt;813&lt;/item&gt;&lt;/record-ids&gt;&lt;/item&gt;&lt;/Libraries&gt;"/>
  </w:docVars>
  <w:rsids>
    <w:rsidRoot w:val="00FA409C"/>
    <w:rsid w:val="00071993"/>
    <w:rsid w:val="000A0E7B"/>
    <w:rsid w:val="00184710"/>
    <w:rsid w:val="001E1985"/>
    <w:rsid w:val="001F72E0"/>
    <w:rsid w:val="002D2AA9"/>
    <w:rsid w:val="002D76D0"/>
    <w:rsid w:val="002E6A93"/>
    <w:rsid w:val="00312AA7"/>
    <w:rsid w:val="00324393"/>
    <w:rsid w:val="00371BA2"/>
    <w:rsid w:val="003B046E"/>
    <w:rsid w:val="003E0AAD"/>
    <w:rsid w:val="004413A8"/>
    <w:rsid w:val="004518EA"/>
    <w:rsid w:val="004D3E83"/>
    <w:rsid w:val="004D7F92"/>
    <w:rsid w:val="004F4FD1"/>
    <w:rsid w:val="0051359F"/>
    <w:rsid w:val="00562BD1"/>
    <w:rsid w:val="005C11FE"/>
    <w:rsid w:val="00642029"/>
    <w:rsid w:val="00670F39"/>
    <w:rsid w:val="0068616D"/>
    <w:rsid w:val="006D6B7E"/>
    <w:rsid w:val="00705A81"/>
    <w:rsid w:val="00732039"/>
    <w:rsid w:val="0073228C"/>
    <w:rsid w:val="00742F1C"/>
    <w:rsid w:val="00751F92"/>
    <w:rsid w:val="00760D44"/>
    <w:rsid w:val="00786E59"/>
    <w:rsid w:val="00827852"/>
    <w:rsid w:val="00856826"/>
    <w:rsid w:val="008C6D84"/>
    <w:rsid w:val="008F55C4"/>
    <w:rsid w:val="00996899"/>
    <w:rsid w:val="009A1673"/>
    <w:rsid w:val="009B3603"/>
    <w:rsid w:val="00B40A48"/>
    <w:rsid w:val="00BB6879"/>
    <w:rsid w:val="00BC7DE2"/>
    <w:rsid w:val="00C115EB"/>
    <w:rsid w:val="00C90E26"/>
    <w:rsid w:val="00CA4A40"/>
    <w:rsid w:val="00CE5EAA"/>
    <w:rsid w:val="00D0606C"/>
    <w:rsid w:val="00D1579B"/>
    <w:rsid w:val="00D32EF9"/>
    <w:rsid w:val="00D34A37"/>
    <w:rsid w:val="00D36567"/>
    <w:rsid w:val="00D43B55"/>
    <w:rsid w:val="00D5363C"/>
    <w:rsid w:val="00D75E09"/>
    <w:rsid w:val="00DE3468"/>
    <w:rsid w:val="00E77955"/>
    <w:rsid w:val="00EC3648"/>
    <w:rsid w:val="00F17E0D"/>
    <w:rsid w:val="00F62CE3"/>
    <w:rsid w:val="00F72ECC"/>
    <w:rsid w:val="00F74E01"/>
    <w:rsid w:val="00FA409C"/>
    <w:rsid w:val="00FA6AF5"/>
    <w:rsid w:val="00FC2F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1672"/>
  <w15:docId w15:val="{B3DE7A40-5736-4BE9-B582-B7F6F416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2E0"/>
    <w:pPr>
      <w:ind w:left="720"/>
      <w:contextualSpacing/>
    </w:pPr>
  </w:style>
  <w:style w:type="paragraph" w:customStyle="1" w:styleId="EndNoteBibliographyTitle">
    <w:name w:val="EndNote Bibliography Title"/>
    <w:basedOn w:val="Normal"/>
    <w:link w:val="EndNoteBibliographyTitleChar"/>
    <w:rsid w:val="000A0E7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A0E7B"/>
    <w:rPr>
      <w:rFonts w:ascii="Calibri" w:hAnsi="Calibri" w:cs="Calibri"/>
      <w:noProof/>
      <w:lang w:val="en-US"/>
    </w:rPr>
  </w:style>
  <w:style w:type="paragraph" w:customStyle="1" w:styleId="EndNoteBibliography">
    <w:name w:val="EndNote Bibliography"/>
    <w:basedOn w:val="Normal"/>
    <w:link w:val="EndNoteBibliographyChar"/>
    <w:rsid w:val="000A0E7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A0E7B"/>
    <w:rPr>
      <w:rFonts w:ascii="Calibri" w:hAnsi="Calibri" w:cs="Calibri"/>
      <w:noProof/>
      <w:lang w:val="en-US"/>
    </w:rPr>
  </w:style>
  <w:style w:type="paragraph" w:styleId="Header">
    <w:name w:val="header"/>
    <w:basedOn w:val="Normal"/>
    <w:link w:val="HeaderChar"/>
    <w:uiPriority w:val="99"/>
    <w:unhideWhenUsed/>
    <w:rsid w:val="00513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9F"/>
    <w:rPr>
      <w:lang w:val="en-US"/>
    </w:rPr>
  </w:style>
  <w:style w:type="paragraph" w:styleId="Footer">
    <w:name w:val="footer"/>
    <w:basedOn w:val="Normal"/>
    <w:link w:val="FooterChar"/>
    <w:uiPriority w:val="99"/>
    <w:unhideWhenUsed/>
    <w:rsid w:val="00513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9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5536</Words>
  <Characters>31558</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 PUND</dc:creator>
  <cp:keywords/>
  <dc:description/>
  <cp:lastModifiedBy>SWATI</cp:lastModifiedBy>
  <cp:revision>3</cp:revision>
  <dcterms:created xsi:type="dcterms:W3CDTF">2024-06-03T05:56:00Z</dcterms:created>
  <dcterms:modified xsi:type="dcterms:W3CDTF">2024-06-03T10:23:00Z</dcterms:modified>
</cp:coreProperties>
</file>