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3806A1" w14:textId="14BB7F42" w:rsidR="00D0606C" w:rsidRDefault="00CD315B" w:rsidP="00CD315B">
      <w:pPr>
        <w:spacing w:line="360" w:lineRule="auto"/>
        <w:jc w:val="center"/>
        <w:rPr>
          <w:rFonts w:ascii="Arial" w:hAnsi="Arial" w:cs="Arial"/>
          <w:b/>
          <w:bCs/>
          <w:lang w:val="en-IN"/>
        </w:rPr>
      </w:pPr>
      <w:r>
        <w:rPr>
          <w:rFonts w:ascii="Arial" w:hAnsi="Arial" w:cs="Arial"/>
          <w:b/>
          <w:bCs/>
          <w:lang w:val="en-IN"/>
        </w:rPr>
        <w:t xml:space="preserve"> </w:t>
      </w:r>
      <w:proofErr w:type="spellStart"/>
      <w:r w:rsidRPr="00A95F20">
        <w:rPr>
          <w:rFonts w:ascii="Arial" w:hAnsi="Arial" w:cs="Arial"/>
          <w:b/>
          <w:bCs/>
          <w:lang w:val="en-IN"/>
        </w:rPr>
        <w:t>Bioestetix</w:t>
      </w:r>
      <w:proofErr w:type="spellEnd"/>
      <w:r w:rsidRPr="00A95F20">
        <w:rPr>
          <w:rFonts w:ascii="Arial" w:hAnsi="Arial" w:cs="Arial"/>
          <w:b/>
          <w:bCs/>
          <w:lang w:val="en-IN"/>
        </w:rPr>
        <w:t xml:space="preserve"> </w:t>
      </w:r>
      <w:proofErr w:type="spellStart"/>
      <w:r w:rsidR="00687689" w:rsidRPr="00CD315B">
        <w:rPr>
          <w:rFonts w:ascii="Arial" w:hAnsi="Arial" w:cs="Arial"/>
          <w:b/>
          <w:bCs/>
          <w:lang w:val="en-IN"/>
        </w:rPr>
        <w:t>Mesohydra</w:t>
      </w:r>
      <w:proofErr w:type="spellEnd"/>
      <w:r>
        <w:rPr>
          <w:rFonts w:ascii="Arial" w:hAnsi="Arial" w:cs="Arial"/>
          <w:b/>
          <w:bCs/>
          <w:lang w:val="en-IN"/>
        </w:rPr>
        <w:t xml:space="preserve"> Serum with </w:t>
      </w:r>
      <w:r w:rsidRPr="00CD315B">
        <w:rPr>
          <w:rFonts w:ascii="Arial" w:hAnsi="Arial" w:cs="Arial"/>
          <w:b/>
          <w:bCs/>
          <w:lang w:val="en-IN"/>
        </w:rPr>
        <w:t>Plankton Extract</w:t>
      </w:r>
    </w:p>
    <w:p w14:paraId="4625611E" w14:textId="77777777" w:rsidR="00CD315B" w:rsidRPr="00A95F20" w:rsidRDefault="00CD315B" w:rsidP="00CD315B">
      <w:pPr>
        <w:spacing w:line="360" w:lineRule="auto"/>
        <w:jc w:val="center"/>
        <w:rPr>
          <w:rFonts w:ascii="Arial" w:hAnsi="Arial" w:cs="Arial"/>
          <w:lang w:val="en-IN"/>
        </w:rPr>
      </w:pPr>
    </w:p>
    <w:p w14:paraId="1818BF07" w14:textId="3459106C" w:rsidR="002D7E42" w:rsidRPr="00A95F20" w:rsidRDefault="002D7E42"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 xml:space="preserve">What is </w:t>
      </w:r>
      <w:proofErr w:type="spellStart"/>
      <w:r w:rsidRPr="00A95F20">
        <w:rPr>
          <w:rFonts w:ascii="Arial" w:hAnsi="Arial" w:cs="Arial"/>
          <w:b/>
          <w:bCs/>
          <w:lang w:val="en-IN"/>
        </w:rPr>
        <w:t>Bioestetix</w:t>
      </w:r>
      <w:proofErr w:type="spellEnd"/>
      <w:r w:rsidRPr="00A95F20">
        <w:rPr>
          <w:rFonts w:ascii="Arial" w:hAnsi="Arial" w:cs="Arial"/>
          <w:b/>
          <w:bCs/>
          <w:lang w:val="en-IN"/>
        </w:rPr>
        <w:t xml:space="preserve"> </w:t>
      </w:r>
      <w:proofErr w:type="spellStart"/>
      <w:r w:rsidRPr="00A95F20">
        <w:rPr>
          <w:rFonts w:ascii="Arial" w:hAnsi="Arial" w:cs="Arial"/>
          <w:b/>
          <w:bCs/>
          <w:lang w:val="en-IN"/>
        </w:rPr>
        <w:t>Mesohydra</w:t>
      </w:r>
      <w:proofErr w:type="spellEnd"/>
      <w:r w:rsidRPr="00A95F20">
        <w:rPr>
          <w:rFonts w:ascii="Arial" w:hAnsi="Arial" w:cs="Arial"/>
          <w:b/>
          <w:bCs/>
          <w:lang w:val="en-IN"/>
        </w:rPr>
        <w:t>?</w:t>
      </w:r>
    </w:p>
    <w:p w14:paraId="598FDAE5" w14:textId="5BA30FBB" w:rsidR="009D34E3" w:rsidRDefault="00687689" w:rsidP="00CD315B">
      <w:pPr>
        <w:spacing w:line="360" w:lineRule="auto"/>
        <w:jc w:val="both"/>
        <w:rPr>
          <w:rFonts w:ascii="Arial" w:hAnsi="Arial" w:cs="Arial"/>
          <w:lang w:val="en-IN"/>
        </w:rPr>
      </w:pPr>
      <w:proofErr w:type="spellStart"/>
      <w:r w:rsidRPr="00CD315B">
        <w:rPr>
          <w:rFonts w:ascii="Arial" w:hAnsi="Arial" w:cs="Arial"/>
          <w:lang w:val="en-IN"/>
        </w:rPr>
        <w:t>Bioestetix</w:t>
      </w:r>
      <w:proofErr w:type="spellEnd"/>
      <w:r w:rsidRPr="00CD315B">
        <w:rPr>
          <w:rFonts w:ascii="Arial" w:hAnsi="Arial" w:cs="Arial"/>
          <w:lang w:val="en-IN"/>
        </w:rPr>
        <w:t xml:space="preserve"> </w:t>
      </w:r>
      <w:proofErr w:type="spellStart"/>
      <w:r w:rsidRPr="00CD315B">
        <w:rPr>
          <w:rFonts w:ascii="Arial" w:hAnsi="Arial" w:cs="Arial"/>
          <w:lang w:val="en-IN"/>
        </w:rPr>
        <w:t>MesoHydra</w:t>
      </w:r>
      <w:proofErr w:type="spellEnd"/>
      <w:r w:rsidRPr="00CD315B">
        <w:rPr>
          <w:rFonts w:ascii="Arial" w:hAnsi="Arial" w:cs="Arial"/>
          <w:lang w:val="en-IN"/>
        </w:rPr>
        <w:t xml:space="preserve"> is a </w:t>
      </w:r>
      <w:r w:rsidR="002D7E42" w:rsidRPr="00CD315B">
        <w:rPr>
          <w:rFonts w:ascii="Arial" w:hAnsi="Arial" w:cs="Arial"/>
          <w:lang w:val="en-IN"/>
        </w:rPr>
        <w:t xml:space="preserve">serum </w:t>
      </w:r>
      <w:r w:rsidR="00CD315B" w:rsidRPr="00CD315B">
        <w:rPr>
          <w:rFonts w:ascii="Arial" w:hAnsi="Arial" w:cs="Arial"/>
          <w:lang w:val="en-IN"/>
        </w:rPr>
        <w:t xml:space="preserve">for </w:t>
      </w:r>
      <w:r w:rsidR="009D34E3" w:rsidRPr="00CD315B">
        <w:rPr>
          <w:rFonts w:ascii="Arial" w:hAnsi="Arial" w:cs="Arial"/>
          <w:lang w:val="en-IN"/>
        </w:rPr>
        <w:t>topical appli</w:t>
      </w:r>
      <w:r w:rsidR="00CD315B" w:rsidRPr="00CD315B">
        <w:rPr>
          <w:rFonts w:ascii="Arial" w:hAnsi="Arial" w:cs="Arial"/>
          <w:lang w:val="en-IN"/>
        </w:rPr>
        <w:t xml:space="preserve">cation </w:t>
      </w:r>
      <w:r w:rsidR="009D34E3" w:rsidRPr="00CD315B">
        <w:rPr>
          <w:rFonts w:ascii="Arial" w:hAnsi="Arial" w:cs="Arial"/>
          <w:lang w:val="en-IN"/>
        </w:rPr>
        <w:t>on</w:t>
      </w:r>
      <w:r w:rsidR="002D7E42" w:rsidRPr="00CD315B">
        <w:rPr>
          <w:rFonts w:ascii="Arial" w:hAnsi="Arial" w:cs="Arial"/>
          <w:lang w:val="en-IN"/>
        </w:rPr>
        <w:t xml:space="preserve"> the skin. It is a </w:t>
      </w:r>
      <w:r w:rsidRPr="00CD315B">
        <w:rPr>
          <w:rFonts w:ascii="Arial" w:hAnsi="Arial" w:cs="Arial"/>
          <w:lang w:val="en-IN"/>
        </w:rPr>
        <w:t xml:space="preserve">multi-ingredient formulation </w:t>
      </w:r>
      <w:r w:rsidR="002D7E42" w:rsidRPr="00CD315B">
        <w:rPr>
          <w:rFonts w:ascii="Arial" w:hAnsi="Arial" w:cs="Arial"/>
          <w:lang w:val="en-IN"/>
        </w:rPr>
        <w:t xml:space="preserve">containing </w:t>
      </w:r>
      <w:r w:rsidRPr="00CD315B">
        <w:rPr>
          <w:rFonts w:ascii="Arial" w:hAnsi="Arial" w:cs="Arial"/>
          <w:lang w:val="en-IN"/>
        </w:rPr>
        <w:t xml:space="preserve">plankton extract </w:t>
      </w:r>
      <w:r w:rsidR="009D34E3" w:rsidRPr="00CD315B">
        <w:rPr>
          <w:rFonts w:ascii="Arial" w:hAnsi="Arial" w:cs="Arial"/>
          <w:lang w:val="en-IN"/>
        </w:rPr>
        <w:t>“</w:t>
      </w:r>
      <w:proofErr w:type="spellStart"/>
      <w:r w:rsidR="009D34E3" w:rsidRPr="00CD315B">
        <w:rPr>
          <w:rFonts w:ascii="Arial" w:hAnsi="Arial" w:cs="Arial"/>
          <w:lang w:val="en-IN"/>
        </w:rPr>
        <w:t>Eyedeline</w:t>
      </w:r>
      <w:proofErr w:type="spellEnd"/>
      <w:r w:rsidR="009D34E3" w:rsidRPr="00CD315B">
        <w:rPr>
          <w:rFonts w:ascii="Arial" w:hAnsi="Arial" w:cs="Arial"/>
          <w:lang w:val="en-IN"/>
        </w:rPr>
        <w:t>”</w:t>
      </w:r>
      <w:r w:rsidR="00FA5168" w:rsidRPr="00CD315B">
        <w:rPr>
          <w:rFonts w:ascii="Arial" w:hAnsi="Arial" w:cs="Arial"/>
          <w:lang w:val="en-IN"/>
        </w:rPr>
        <w:t xml:space="preserve">, sodium hyaluronate, collagen and </w:t>
      </w:r>
      <w:r w:rsidR="00CD315B" w:rsidRPr="00CD315B">
        <w:rPr>
          <w:rFonts w:ascii="Arial" w:hAnsi="Arial" w:cs="Arial"/>
          <w:lang w:val="en-IN"/>
        </w:rPr>
        <w:t>antiaging hexa</w:t>
      </w:r>
      <w:r w:rsidR="00FA5168" w:rsidRPr="00CD315B">
        <w:rPr>
          <w:rFonts w:ascii="Arial" w:hAnsi="Arial" w:cs="Arial"/>
          <w:lang w:val="en-IN"/>
        </w:rPr>
        <w:t>peptide</w:t>
      </w:r>
      <w:r w:rsidR="00CD315B" w:rsidRPr="00CD315B">
        <w:rPr>
          <w:rFonts w:ascii="Arial" w:hAnsi="Arial" w:cs="Arial"/>
          <w:lang w:val="en-IN"/>
        </w:rPr>
        <w:t>s</w:t>
      </w:r>
      <w:r w:rsidR="009D34E3" w:rsidRPr="00CD315B">
        <w:rPr>
          <w:rFonts w:ascii="Arial" w:hAnsi="Arial" w:cs="Arial"/>
          <w:lang w:val="en-IN"/>
        </w:rPr>
        <w:t xml:space="preserve"> </w:t>
      </w:r>
      <w:r w:rsidRPr="00CD315B">
        <w:rPr>
          <w:rFonts w:ascii="Arial" w:hAnsi="Arial" w:cs="Arial"/>
          <w:lang w:val="en-IN"/>
        </w:rPr>
        <w:t xml:space="preserve">that together function in rejuvenating the aging skin. </w:t>
      </w:r>
    </w:p>
    <w:p w14:paraId="53F5B42F" w14:textId="77777777" w:rsidR="00CD315B" w:rsidRPr="00CD315B" w:rsidRDefault="00CD315B" w:rsidP="00CD315B">
      <w:pPr>
        <w:spacing w:line="360" w:lineRule="auto"/>
        <w:jc w:val="both"/>
        <w:rPr>
          <w:rFonts w:ascii="Arial" w:hAnsi="Arial" w:cs="Arial"/>
          <w:lang w:val="en-IN"/>
        </w:rPr>
      </w:pPr>
    </w:p>
    <w:p w14:paraId="50CC31AC" w14:textId="1C06F07C" w:rsidR="002D7E42" w:rsidRPr="00A95F20" w:rsidRDefault="002D7E42" w:rsidP="009D34E3">
      <w:pPr>
        <w:pStyle w:val="ListParagraph"/>
        <w:numPr>
          <w:ilvl w:val="0"/>
          <w:numId w:val="1"/>
        </w:numPr>
        <w:spacing w:line="360" w:lineRule="auto"/>
        <w:rPr>
          <w:rFonts w:ascii="Arial" w:hAnsi="Arial" w:cs="Arial"/>
          <w:b/>
          <w:bCs/>
          <w:lang w:val="en-IN"/>
        </w:rPr>
      </w:pPr>
      <w:r w:rsidRPr="00A95F20">
        <w:rPr>
          <w:rFonts w:ascii="Arial" w:hAnsi="Arial" w:cs="Arial"/>
          <w:b/>
          <w:bCs/>
          <w:lang w:val="en-IN"/>
        </w:rPr>
        <w:t xml:space="preserve">What is </w:t>
      </w:r>
      <w:proofErr w:type="spellStart"/>
      <w:r w:rsidRPr="00A95F20">
        <w:rPr>
          <w:rFonts w:ascii="Arial" w:hAnsi="Arial" w:cs="Arial"/>
          <w:b/>
          <w:bCs/>
          <w:lang w:val="en-IN"/>
        </w:rPr>
        <w:t>Bioestetix</w:t>
      </w:r>
      <w:proofErr w:type="spellEnd"/>
      <w:r w:rsidRPr="00A95F20">
        <w:rPr>
          <w:rFonts w:ascii="Arial" w:hAnsi="Arial" w:cs="Arial"/>
          <w:b/>
          <w:bCs/>
          <w:lang w:val="en-IN"/>
        </w:rPr>
        <w:t xml:space="preserve"> </w:t>
      </w:r>
      <w:proofErr w:type="spellStart"/>
      <w:r w:rsidRPr="00A95F20">
        <w:rPr>
          <w:rFonts w:ascii="Arial" w:hAnsi="Arial" w:cs="Arial"/>
          <w:b/>
          <w:bCs/>
          <w:lang w:val="en-IN"/>
        </w:rPr>
        <w:t>MesoHydra</w:t>
      </w:r>
      <w:proofErr w:type="spellEnd"/>
      <w:r w:rsidRPr="00A95F20">
        <w:rPr>
          <w:rFonts w:ascii="Arial" w:hAnsi="Arial" w:cs="Arial"/>
          <w:b/>
          <w:bCs/>
          <w:lang w:val="en-IN"/>
        </w:rPr>
        <w:t xml:space="preserve"> used for?</w:t>
      </w:r>
    </w:p>
    <w:p w14:paraId="1AD99255" w14:textId="7790AE9A" w:rsidR="00E2663B" w:rsidRDefault="002D7E42" w:rsidP="00CD315B">
      <w:pPr>
        <w:spacing w:line="360" w:lineRule="auto"/>
        <w:jc w:val="both"/>
        <w:rPr>
          <w:rFonts w:ascii="Arial" w:hAnsi="Arial" w:cs="Arial"/>
          <w:lang w:val="en-IN"/>
        </w:rPr>
      </w:pPr>
      <w:proofErr w:type="spellStart"/>
      <w:r w:rsidRPr="00CD315B">
        <w:rPr>
          <w:rFonts w:ascii="Arial" w:hAnsi="Arial" w:cs="Arial"/>
          <w:lang w:val="en-IN"/>
        </w:rPr>
        <w:t>Bioestetix</w:t>
      </w:r>
      <w:proofErr w:type="spellEnd"/>
      <w:r w:rsidRPr="00CD315B">
        <w:rPr>
          <w:rFonts w:ascii="Arial" w:hAnsi="Arial" w:cs="Arial"/>
          <w:lang w:val="en-IN"/>
        </w:rPr>
        <w:t xml:space="preserve"> </w:t>
      </w:r>
      <w:proofErr w:type="spellStart"/>
      <w:r w:rsidRPr="00CD315B">
        <w:rPr>
          <w:rFonts w:ascii="Arial" w:hAnsi="Arial" w:cs="Arial"/>
          <w:lang w:val="en-IN"/>
        </w:rPr>
        <w:t>MesoHydra</w:t>
      </w:r>
      <w:proofErr w:type="spellEnd"/>
      <w:r w:rsidRPr="00CD315B">
        <w:rPr>
          <w:rFonts w:ascii="Arial" w:hAnsi="Arial" w:cs="Arial"/>
          <w:lang w:val="en-IN"/>
        </w:rPr>
        <w:t xml:space="preserve"> is </w:t>
      </w:r>
      <w:r w:rsidR="009D34E3" w:rsidRPr="00CD315B">
        <w:rPr>
          <w:rFonts w:ascii="Arial" w:hAnsi="Arial" w:cs="Arial"/>
          <w:lang w:val="en-IN"/>
        </w:rPr>
        <w:t>a topical</w:t>
      </w:r>
      <w:r w:rsidRPr="00CD315B">
        <w:rPr>
          <w:rFonts w:ascii="Arial" w:hAnsi="Arial" w:cs="Arial"/>
          <w:lang w:val="en-IN"/>
        </w:rPr>
        <w:t xml:space="preserve"> serum that helps fight against skin aging through its rejuvenating effect</w:t>
      </w:r>
      <w:r w:rsidR="00554E2A" w:rsidRPr="00CD315B">
        <w:rPr>
          <w:rFonts w:ascii="Arial" w:hAnsi="Arial" w:cs="Arial"/>
          <w:lang w:val="en-IN"/>
        </w:rPr>
        <w:t xml:space="preserve">. </w:t>
      </w:r>
      <w:r w:rsidRPr="00CD315B">
        <w:rPr>
          <w:rFonts w:ascii="Arial" w:hAnsi="Arial" w:cs="Arial"/>
          <w:lang w:val="en-IN"/>
        </w:rPr>
        <w:t xml:space="preserve">Ageing skin is marked with an array of skin changes that greatly affect </w:t>
      </w:r>
      <w:r w:rsidR="00FA5168" w:rsidRPr="00CD315B">
        <w:rPr>
          <w:rFonts w:ascii="Arial" w:hAnsi="Arial" w:cs="Arial"/>
          <w:lang w:val="en-IN"/>
        </w:rPr>
        <w:t>the</w:t>
      </w:r>
      <w:r w:rsidRPr="00CD315B">
        <w:rPr>
          <w:rFonts w:ascii="Arial" w:hAnsi="Arial" w:cs="Arial"/>
          <w:lang w:val="en-IN"/>
        </w:rPr>
        <w:t xml:space="preserve"> appearance. As one ages, fibroblasts</w:t>
      </w:r>
      <w:r w:rsidR="009D34E3" w:rsidRPr="00CD315B">
        <w:rPr>
          <w:rFonts w:ascii="Arial" w:hAnsi="Arial" w:cs="Arial"/>
          <w:lang w:val="en-IN"/>
        </w:rPr>
        <w:t>, the skin cells,</w:t>
      </w:r>
      <w:r w:rsidRPr="00CD315B">
        <w:rPr>
          <w:rFonts w:ascii="Arial" w:hAnsi="Arial" w:cs="Arial"/>
          <w:lang w:val="en-IN"/>
        </w:rPr>
        <w:t xml:space="preserve"> do not function to their full capacity resulting in a decrease in youthful appearance.</w:t>
      </w:r>
      <w:r w:rsidR="00400ACC">
        <w:rPr>
          <w:rFonts w:ascii="Arial" w:hAnsi="Arial" w:cs="Arial"/>
          <w:lang w:val="en-IN"/>
        </w:rPr>
        <w:t xml:space="preserve"> </w:t>
      </w:r>
      <w:r w:rsidRPr="00CD315B">
        <w:rPr>
          <w:rFonts w:ascii="Arial" w:hAnsi="Arial" w:cs="Arial"/>
          <w:lang w:val="en-IN"/>
        </w:rPr>
        <w:fldChar w:fldCharType="begin"/>
      </w:r>
      <w:r w:rsidRPr="00CD315B">
        <w:rPr>
          <w:rFonts w:ascii="Arial" w:hAnsi="Arial" w:cs="Arial"/>
          <w:lang w:val="en-IN"/>
        </w:rPr>
        <w:instrText xml:space="preserve"> ADDIN EN.CITE &lt;EndNote&gt;&lt;Cite&gt;&lt;Author&gt;Prikhnenko&lt;/Author&gt;&lt;Year&gt;2015&lt;/Year&gt;&lt;RecNum&gt;815&lt;/RecNum&gt;&lt;DisplayText&gt;[1]&lt;/DisplayText&gt;&lt;record&gt;&lt;rec-number&gt;815&lt;/rec-number&gt;&lt;foreign-keys&gt;&lt;key app="EN" db-id="xwdppf5a1sxsvleretmppwa500tsv2es0025" timestamp="1717396319"&gt;815&lt;/key&gt;&lt;/foreign-keys&gt;&lt;ref-type name="Journal Article"&gt;17&lt;/ref-type&gt;&lt;contributors&gt;&lt;authors&gt;&lt;author&gt;Prikhnenko, Sergey&lt;/author&gt;&lt;/authors&gt;&lt;/contributors&gt;&lt;titles&gt;&lt;title&gt;Polycomponent mesotherapy formulations for the treatment of skin aging and improvement of skin quality&lt;/title&gt;&lt;secondary-title&gt;Clinical, Cosmetic and Investigational Dermatology&lt;/secondary-title&gt;&lt;/titles&gt;&lt;periodical&gt;&lt;full-title&gt;Clinical, Cosmetic and Investigational Dermatology&lt;/full-title&gt;&lt;/periodical&gt;&lt;pages&gt;151-157&lt;/pages&gt;&lt;volume&gt;8&lt;/volume&gt;&lt;number&gt;null&lt;/number&gt;&lt;dates&gt;&lt;year&gt;2015&lt;/year&gt;&lt;pub-dates&gt;&lt;date&gt;2015/04/07&lt;/date&gt;&lt;/pub-dates&gt;&lt;/dates&gt;&lt;publisher&gt;Dove Medical Press&lt;/publisher&gt;&lt;isbn&gt;null&lt;/isbn&gt;&lt;urls&gt;&lt;related-urls&gt;&lt;url&gt;https://www.tandfonline.com/doi/abs/10.2147/CCID.S76721&lt;/url&gt;&lt;/related-urls&gt;&lt;/urls&gt;&lt;electronic-resource-num&gt;10.2147/CCID.S76721&lt;/electronic-resource-num&gt;&lt;/record&gt;&lt;/Cite&gt;&lt;/EndNote&gt;</w:instrText>
      </w:r>
      <w:r w:rsidRPr="00CD315B">
        <w:rPr>
          <w:rFonts w:ascii="Arial" w:hAnsi="Arial" w:cs="Arial"/>
          <w:lang w:val="en-IN"/>
        </w:rPr>
        <w:fldChar w:fldCharType="separate"/>
      </w:r>
      <w:r w:rsidRPr="00CD315B">
        <w:rPr>
          <w:rFonts w:ascii="Arial" w:hAnsi="Arial" w:cs="Arial"/>
          <w:noProof/>
          <w:lang w:val="en-IN"/>
        </w:rPr>
        <w:t>[1]</w:t>
      </w:r>
      <w:r w:rsidRPr="00CD315B">
        <w:rPr>
          <w:rFonts w:ascii="Arial" w:hAnsi="Arial" w:cs="Arial"/>
          <w:lang w:val="en-IN"/>
        </w:rPr>
        <w:fldChar w:fldCharType="end"/>
      </w:r>
      <w:r w:rsidRPr="00CD315B">
        <w:rPr>
          <w:rFonts w:ascii="Arial" w:hAnsi="Arial" w:cs="Arial"/>
          <w:lang w:val="en-IN"/>
        </w:rPr>
        <w:t xml:space="preserve"> Wrinkles, crowfeet, and saggy skin are the commonest signs of ageing. </w:t>
      </w:r>
      <w:proofErr w:type="spellStart"/>
      <w:r w:rsidR="009D34E3" w:rsidRPr="00CD315B">
        <w:rPr>
          <w:rFonts w:ascii="Arial" w:hAnsi="Arial" w:cs="Arial"/>
          <w:lang w:val="en-IN"/>
        </w:rPr>
        <w:t>BioEstetix</w:t>
      </w:r>
      <w:proofErr w:type="spellEnd"/>
      <w:r w:rsidR="009D34E3" w:rsidRPr="00CD315B">
        <w:rPr>
          <w:rFonts w:ascii="Arial" w:hAnsi="Arial" w:cs="Arial"/>
          <w:lang w:val="en-IN"/>
        </w:rPr>
        <w:t xml:space="preserve"> </w:t>
      </w:r>
      <w:proofErr w:type="spellStart"/>
      <w:r w:rsidR="009D34E3" w:rsidRPr="00CD315B">
        <w:rPr>
          <w:rFonts w:ascii="Arial" w:hAnsi="Arial" w:cs="Arial"/>
          <w:lang w:val="en-IN"/>
        </w:rPr>
        <w:t>Meso</w:t>
      </w:r>
      <w:r w:rsidR="00CD315B">
        <w:rPr>
          <w:rFonts w:ascii="Arial" w:hAnsi="Arial" w:cs="Arial"/>
          <w:lang w:val="en-IN"/>
        </w:rPr>
        <w:t>H</w:t>
      </w:r>
      <w:r w:rsidR="009D34E3" w:rsidRPr="00CD315B">
        <w:rPr>
          <w:rFonts w:ascii="Arial" w:hAnsi="Arial" w:cs="Arial"/>
          <w:lang w:val="en-IN"/>
        </w:rPr>
        <w:t>ydra</w:t>
      </w:r>
      <w:proofErr w:type="spellEnd"/>
      <w:r w:rsidR="009D34E3" w:rsidRPr="00CD315B">
        <w:rPr>
          <w:rFonts w:ascii="Arial" w:hAnsi="Arial" w:cs="Arial"/>
          <w:lang w:val="en-IN"/>
        </w:rPr>
        <w:t xml:space="preserve"> serum</w:t>
      </w:r>
      <w:r w:rsidRPr="00CD315B">
        <w:rPr>
          <w:rFonts w:ascii="Arial" w:hAnsi="Arial" w:cs="Arial"/>
          <w:lang w:val="en-IN"/>
        </w:rPr>
        <w:t xml:space="preserve"> provide</w:t>
      </w:r>
      <w:r w:rsidR="009D34E3" w:rsidRPr="00CD315B">
        <w:rPr>
          <w:rFonts w:ascii="Arial" w:hAnsi="Arial" w:cs="Arial"/>
          <w:lang w:val="en-IN"/>
        </w:rPr>
        <w:t>s</w:t>
      </w:r>
      <w:r w:rsidRPr="00CD315B">
        <w:rPr>
          <w:rFonts w:ascii="Arial" w:hAnsi="Arial" w:cs="Arial"/>
          <w:lang w:val="en-IN"/>
        </w:rPr>
        <w:t xml:space="preserve"> nourishment to the cells</w:t>
      </w:r>
      <w:r w:rsidR="00554E2A" w:rsidRPr="00CD315B">
        <w:rPr>
          <w:rFonts w:ascii="Arial" w:hAnsi="Arial" w:cs="Arial"/>
          <w:lang w:val="en-IN"/>
        </w:rPr>
        <w:t>.</w:t>
      </w:r>
      <w:r w:rsidR="00400ACC">
        <w:rPr>
          <w:rFonts w:ascii="Arial" w:hAnsi="Arial" w:cs="Arial"/>
          <w:lang w:val="en-IN"/>
        </w:rPr>
        <w:t xml:space="preserve"> </w:t>
      </w:r>
      <w:r w:rsidR="00554E2A" w:rsidRPr="00CD315B">
        <w:rPr>
          <w:rFonts w:ascii="Arial" w:hAnsi="Arial" w:cs="Arial"/>
          <w:lang w:val="en-IN"/>
        </w:rPr>
        <w:fldChar w:fldCharType="begin"/>
      </w:r>
      <w:r w:rsidR="00554E2A" w:rsidRPr="00CD315B">
        <w:rPr>
          <w:rFonts w:ascii="Arial" w:hAnsi="Arial" w:cs="Arial"/>
          <w:lang w:val="en-IN"/>
        </w:rPr>
        <w:instrText xml:space="preserve"> ADDIN EN.CITE &lt;EndNote&gt;&lt;Cite&gt;&lt;Author&gt;Jung&lt;/Author&gt;&lt;Year&gt;2018&lt;/Year&gt;&lt;RecNum&gt;816&lt;/RecNum&gt;&lt;DisplayText&gt;[2]&lt;/DisplayText&gt;&lt;record&gt;&lt;rec-number&gt;816&lt;/rec-number&gt;&lt;foreign-keys&gt;&lt;key app="EN" db-id="xwdppf5a1sxsvleretmppwa500tsv2es0025" timestamp="1717401505"&gt;816&lt;/key&gt;&lt;/foreign-keys&gt;&lt;ref-type name="Journal Article"&gt;17&lt;/ref-type&gt;&lt;contributors&gt;&lt;authors&gt;&lt;author&gt;Jung, Gyu Sik&lt;/author&gt;&lt;author&gt;Eom, Jeung Ryeol&lt;/author&gt;&lt;author&gt;Jeon, Hyeon Jun&lt;/author&gt;&lt;author&gt;Chu, Seung Gyun&lt;/author&gt;&lt;author&gt;Oh, Eugene&lt;/author&gt;&lt;author&gt;Lee, Jae Woong&lt;/author&gt;&lt;/authors&gt;&lt;/contributors&gt;&lt;titles&gt;&lt;title&gt;Facial rejuvenating effects of mesotherapy using a new polycomponent formulation&lt;/title&gt;&lt;secondary-title&gt;Medical Lasers; Engineering, Basic Research, and Clinical Application&lt;/secondary-title&gt;&lt;/titles&gt;&lt;periodical&gt;&lt;full-title&gt;Medical Lasers; Engineering, Basic Research, and Clinical Application&lt;/full-title&gt;&lt;/periodical&gt;&lt;pages&gt;69-73&lt;/pages&gt;&lt;volume&gt;7&lt;/volume&gt;&lt;number&gt;2&lt;/number&gt;&lt;dates&gt;&lt;year&gt;2018&lt;/year&gt;&lt;/dates&gt;&lt;urls&gt;&lt;/urls&gt;&lt;/record&gt;&lt;/Cite&gt;&lt;/EndNote&gt;</w:instrText>
      </w:r>
      <w:r w:rsidR="00554E2A" w:rsidRPr="00CD315B">
        <w:rPr>
          <w:rFonts w:ascii="Arial" w:hAnsi="Arial" w:cs="Arial"/>
          <w:lang w:val="en-IN"/>
        </w:rPr>
        <w:fldChar w:fldCharType="separate"/>
      </w:r>
      <w:r w:rsidR="00554E2A" w:rsidRPr="00CD315B">
        <w:rPr>
          <w:rFonts w:ascii="Arial" w:hAnsi="Arial" w:cs="Arial"/>
          <w:noProof/>
          <w:lang w:val="en-IN"/>
        </w:rPr>
        <w:t>[2]</w:t>
      </w:r>
      <w:r w:rsidR="00554E2A" w:rsidRPr="00CD315B">
        <w:rPr>
          <w:rFonts w:ascii="Arial" w:hAnsi="Arial" w:cs="Arial"/>
          <w:lang w:val="en-IN"/>
        </w:rPr>
        <w:fldChar w:fldCharType="end"/>
      </w:r>
      <w:r w:rsidR="00554E2A" w:rsidRPr="00CD315B">
        <w:rPr>
          <w:rFonts w:ascii="Arial" w:hAnsi="Arial" w:cs="Arial"/>
          <w:lang w:val="en-IN"/>
        </w:rPr>
        <w:t xml:space="preserve"> The ingredients of </w:t>
      </w:r>
      <w:proofErr w:type="spellStart"/>
      <w:r w:rsidR="00554E2A" w:rsidRPr="00CD315B">
        <w:rPr>
          <w:rFonts w:ascii="Arial" w:hAnsi="Arial" w:cs="Arial"/>
          <w:lang w:val="en-IN"/>
        </w:rPr>
        <w:t>MesoHydra</w:t>
      </w:r>
      <w:proofErr w:type="spellEnd"/>
      <w:r w:rsidR="00554E2A" w:rsidRPr="00CD315B">
        <w:rPr>
          <w:rFonts w:ascii="Arial" w:hAnsi="Arial" w:cs="Arial"/>
          <w:lang w:val="en-IN"/>
        </w:rPr>
        <w:t xml:space="preserve"> </w:t>
      </w:r>
      <w:r w:rsidR="00CD315B">
        <w:rPr>
          <w:rFonts w:ascii="Arial" w:hAnsi="Arial" w:cs="Arial"/>
          <w:lang w:val="en-IN"/>
        </w:rPr>
        <w:t xml:space="preserve">hydrate your skin, </w:t>
      </w:r>
      <w:r w:rsidR="002E6343" w:rsidRPr="00CD315B">
        <w:rPr>
          <w:rFonts w:ascii="Arial" w:hAnsi="Arial" w:cs="Arial"/>
          <w:lang w:val="en-IN"/>
        </w:rPr>
        <w:t xml:space="preserve">slow </w:t>
      </w:r>
      <w:r w:rsidR="00554E2A" w:rsidRPr="00CD315B">
        <w:rPr>
          <w:rFonts w:ascii="Arial" w:hAnsi="Arial" w:cs="Arial"/>
          <w:lang w:val="en-IN"/>
        </w:rPr>
        <w:t>d</w:t>
      </w:r>
      <w:r w:rsidRPr="00CD315B">
        <w:rPr>
          <w:rFonts w:ascii="Arial" w:hAnsi="Arial" w:cs="Arial"/>
          <w:lang w:val="en-IN"/>
        </w:rPr>
        <w:t>own the aging process</w:t>
      </w:r>
      <w:r w:rsidR="00CD315B">
        <w:rPr>
          <w:rFonts w:ascii="Arial" w:hAnsi="Arial" w:cs="Arial"/>
          <w:lang w:val="en-IN"/>
        </w:rPr>
        <w:t>, minimize the appearance of wrinkles,</w:t>
      </w:r>
      <w:r w:rsidR="00554E2A" w:rsidRPr="00CD315B">
        <w:rPr>
          <w:rFonts w:ascii="Arial" w:hAnsi="Arial" w:cs="Arial"/>
          <w:lang w:val="en-IN"/>
        </w:rPr>
        <w:t xml:space="preserve"> and revitalize the skin restoring </w:t>
      </w:r>
      <w:r w:rsidR="00204C38" w:rsidRPr="00CD315B">
        <w:rPr>
          <w:rFonts w:ascii="Arial" w:hAnsi="Arial" w:cs="Arial"/>
          <w:lang w:val="en-IN"/>
        </w:rPr>
        <w:t>a</w:t>
      </w:r>
      <w:r w:rsidR="00554E2A" w:rsidRPr="00CD315B">
        <w:rPr>
          <w:rFonts w:ascii="Arial" w:hAnsi="Arial" w:cs="Arial"/>
          <w:lang w:val="en-IN"/>
        </w:rPr>
        <w:t xml:space="preserve"> youthful look.</w:t>
      </w:r>
    </w:p>
    <w:p w14:paraId="4462A0E6" w14:textId="77777777" w:rsidR="00CD315B" w:rsidRPr="00CD315B" w:rsidRDefault="00CD315B" w:rsidP="00CD315B">
      <w:pPr>
        <w:spacing w:line="360" w:lineRule="auto"/>
        <w:jc w:val="both"/>
        <w:rPr>
          <w:rFonts w:ascii="Arial" w:hAnsi="Arial" w:cs="Arial"/>
          <w:lang w:val="en-IN"/>
        </w:rPr>
      </w:pPr>
    </w:p>
    <w:p w14:paraId="0304BEB5" w14:textId="2C1B958E" w:rsidR="002E6343" w:rsidRPr="00A95F20" w:rsidRDefault="002E6343"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 xml:space="preserve">How does </w:t>
      </w:r>
      <w:proofErr w:type="spellStart"/>
      <w:r w:rsidRPr="00A95F20">
        <w:rPr>
          <w:rFonts w:ascii="Arial" w:hAnsi="Arial" w:cs="Arial"/>
          <w:b/>
          <w:bCs/>
          <w:lang w:val="en-IN"/>
        </w:rPr>
        <w:t>BioEstetix</w:t>
      </w:r>
      <w:proofErr w:type="spellEnd"/>
      <w:r w:rsidRPr="00A95F20">
        <w:rPr>
          <w:rFonts w:ascii="Arial" w:hAnsi="Arial" w:cs="Arial"/>
          <w:b/>
          <w:bCs/>
          <w:lang w:val="en-IN"/>
        </w:rPr>
        <w:t xml:space="preserve"> </w:t>
      </w:r>
      <w:proofErr w:type="spellStart"/>
      <w:r w:rsidRPr="00A95F20">
        <w:rPr>
          <w:rFonts w:ascii="Arial" w:hAnsi="Arial" w:cs="Arial"/>
          <w:b/>
          <w:bCs/>
          <w:lang w:val="en-IN"/>
        </w:rPr>
        <w:t>MesoHydra</w:t>
      </w:r>
      <w:proofErr w:type="spellEnd"/>
      <w:r w:rsidRPr="00A95F20">
        <w:rPr>
          <w:rFonts w:ascii="Arial" w:hAnsi="Arial" w:cs="Arial"/>
          <w:b/>
          <w:bCs/>
          <w:lang w:val="en-IN"/>
        </w:rPr>
        <w:t xml:space="preserve"> serum function?</w:t>
      </w:r>
    </w:p>
    <w:p w14:paraId="39B5C589" w14:textId="0EA57F00" w:rsidR="002E6343" w:rsidRPr="00CD315B" w:rsidRDefault="002E6343" w:rsidP="00CD315B">
      <w:pPr>
        <w:spacing w:line="360" w:lineRule="auto"/>
        <w:jc w:val="both"/>
        <w:rPr>
          <w:rFonts w:ascii="Arial" w:hAnsi="Arial" w:cs="Arial"/>
          <w:lang w:val="en-IN"/>
        </w:rPr>
      </w:pPr>
      <w:proofErr w:type="spellStart"/>
      <w:r w:rsidRPr="00CD315B">
        <w:rPr>
          <w:rFonts w:ascii="Arial" w:hAnsi="Arial" w:cs="Arial"/>
          <w:lang w:val="en-IN"/>
        </w:rPr>
        <w:t>BioEstetix</w:t>
      </w:r>
      <w:proofErr w:type="spellEnd"/>
      <w:r w:rsidRPr="00CD315B">
        <w:rPr>
          <w:rFonts w:ascii="Arial" w:hAnsi="Arial" w:cs="Arial"/>
          <w:lang w:val="en-IN"/>
        </w:rPr>
        <w:t xml:space="preserve"> </w:t>
      </w:r>
      <w:proofErr w:type="spellStart"/>
      <w:r w:rsidRPr="00CD315B">
        <w:rPr>
          <w:rFonts w:ascii="Arial" w:hAnsi="Arial" w:cs="Arial"/>
          <w:lang w:val="en-IN"/>
        </w:rPr>
        <w:t>Mesohydra</w:t>
      </w:r>
      <w:proofErr w:type="spellEnd"/>
      <w:r w:rsidRPr="00CD315B">
        <w:rPr>
          <w:rFonts w:ascii="Arial" w:hAnsi="Arial" w:cs="Arial"/>
          <w:lang w:val="en-IN"/>
        </w:rPr>
        <w:t xml:space="preserve"> is a cocktail serum having several ingredients which have </w:t>
      </w:r>
      <w:r w:rsidR="00204C38" w:rsidRPr="00CD315B">
        <w:rPr>
          <w:rFonts w:ascii="Arial" w:hAnsi="Arial" w:cs="Arial"/>
          <w:lang w:val="en-IN"/>
        </w:rPr>
        <w:t xml:space="preserve">an </w:t>
      </w:r>
      <w:r w:rsidRPr="00CD315B">
        <w:rPr>
          <w:rFonts w:ascii="Arial" w:hAnsi="Arial" w:cs="Arial"/>
          <w:lang w:val="en-IN"/>
        </w:rPr>
        <w:t xml:space="preserve">antiaging effect. Each ingredient has its unique pharmacological action that helps to fight fine lines and </w:t>
      </w:r>
      <w:r w:rsidR="009D34E3" w:rsidRPr="00CD315B">
        <w:rPr>
          <w:rFonts w:ascii="Arial" w:hAnsi="Arial" w:cs="Arial"/>
          <w:lang w:val="en-IN"/>
        </w:rPr>
        <w:t>deep</w:t>
      </w:r>
      <w:r w:rsidRPr="00CD315B">
        <w:rPr>
          <w:rFonts w:ascii="Arial" w:hAnsi="Arial" w:cs="Arial"/>
          <w:lang w:val="en-IN"/>
        </w:rPr>
        <w:t xml:space="preserve"> wrinkles. It also takes care of sagginess of skin, and aging signs such as crow feet around the eyes</w:t>
      </w:r>
      <w:r w:rsidR="009D34E3" w:rsidRPr="00CD315B">
        <w:rPr>
          <w:rFonts w:ascii="Arial" w:hAnsi="Arial" w:cs="Arial"/>
          <w:lang w:val="en-IN"/>
        </w:rPr>
        <w:t xml:space="preserve">, and puffiness of </w:t>
      </w:r>
      <w:r w:rsidR="00204C38" w:rsidRPr="00CD315B">
        <w:rPr>
          <w:rFonts w:ascii="Arial" w:hAnsi="Arial" w:cs="Arial"/>
          <w:lang w:val="en-IN"/>
        </w:rPr>
        <w:t xml:space="preserve">the </w:t>
      </w:r>
      <w:r w:rsidR="009D34E3" w:rsidRPr="00CD315B">
        <w:rPr>
          <w:rFonts w:ascii="Arial" w:hAnsi="Arial" w:cs="Arial"/>
          <w:lang w:val="en-IN"/>
        </w:rPr>
        <w:t>eyes.</w:t>
      </w:r>
      <w:r w:rsidRPr="00CD315B">
        <w:rPr>
          <w:rFonts w:ascii="Arial" w:hAnsi="Arial" w:cs="Arial"/>
          <w:lang w:val="en-IN"/>
        </w:rPr>
        <w:t xml:space="preserve"> The serum is made of the following key ingredients that act on the skin </w:t>
      </w:r>
      <w:r w:rsidR="00263BC2" w:rsidRPr="00CD315B">
        <w:rPr>
          <w:rFonts w:ascii="Arial" w:hAnsi="Arial" w:cs="Arial"/>
          <w:lang w:val="en-IN"/>
        </w:rPr>
        <w:t>with different mechanisms:</w:t>
      </w:r>
    </w:p>
    <w:p w14:paraId="4DB5E986" w14:textId="77777777" w:rsidR="001226F9" w:rsidRDefault="00263BC2" w:rsidP="001226F9">
      <w:pPr>
        <w:pStyle w:val="ListParagraph"/>
        <w:numPr>
          <w:ilvl w:val="1"/>
          <w:numId w:val="2"/>
        </w:numPr>
        <w:spacing w:line="360" w:lineRule="auto"/>
        <w:ind w:left="360"/>
        <w:jc w:val="both"/>
        <w:rPr>
          <w:rFonts w:ascii="Arial" w:hAnsi="Arial" w:cs="Arial"/>
          <w:lang w:val="en-IN"/>
        </w:rPr>
      </w:pPr>
      <w:r w:rsidRPr="00A95F20">
        <w:rPr>
          <w:rFonts w:ascii="Arial" w:hAnsi="Arial" w:cs="Arial"/>
          <w:b/>
          <w:bCs/>
          <w:lang w:val="en-IN"/>
        </w:rPr>
        <w:t xml:space="preserve">Plankton extract: </w:t>
      </w:r>
      <w:r w:rsidRPr="00A95F20">
        <w:rPr>
          <w:rFonts w:ascii="Arial" w:hAnsi="Arial" w:cs="Arial"/>
          <w:lang w:val="en-IN"/>
        </w:rPr>
        <w:t xml:space="preserve">Plankton are obtained from the ocean and sea floors. They possess several beneficial </w:t>
      </w:r>
      <w:proofErr w:type="spellStart"/>
      <w:r w:rsidRPr="00A95F20">
        <w:rPr>
          <w:rFonts w:ascii="Arial" w:hAnsi="Arial" w:cs="Arial"/>
          <w:lang w:val="en-IN"/>
        </w:rPr>
        <w:t>bioactives</w:t>
      </w:r>
      <w:proofErr w:type="spellEnd"/>
      <w:r w:rsidRPr="00A95F20">
        <w:rPr>
          <w:rFonts w:ascii="Arial" w:hAnsi="Arial" w:cs="Arial"/>
          <w:lang w:val="en-IN"/>
        </w:rPr>
        <w:t>.</w:t>
      </w:r>
      <w:r w:rsidRPr="00A95F20">
        <w:rPr>
          <w:rFonts w:ascii="Arial" w:hAnsi="Arial" w:cs="Arial"/>
          <w:lang w:val="en-IN"/>
        </w:rPr>
        <w:fldChar w:fldCharType="begin"/>
      </w:r>
      <w:r w:rsidRPr="00A95F20">
        <w:rPr>
          <w:rFonts w:ascii="Arial" w:hAnsi="Arial" w:cs="Arial"/>
          <w:lang w:val="en-IN"/>
        </w:rPr>
        <w:instrText xml:space="preserve"> ADDIN EN.CITE &lt;EndNote&gt;&lt;Cite&gt;&lt;Author&gt;Abida&lt;/Author&gt;&lt;Year&gt;2013&lt;/Year&gt;&lt;RecNum&gt;817&lt;/RecNum&gt;&lt;DisplayText&gt;[3]&lt;/DisplayText&gt;&lt;record&gt;&lt;rec-number&gt;817&lt;/rec-number&gt;&lt;foreign-keys&gt;&lt;key app="EN" db-id="xwdppf5a1sxsvleretmppwa500tsv2es0025" timestamp="1717406186"&gt;817&lt;/key&gt;&lt;/foreign-keys&gt;&lt;ref-type name="Journal Article"&gt;17&lt;/ref-type&gt;&lt;contributors&gt;&lt;authors&gt;&lt;author&gt;Abida, Heni&lt;/author&gt;&lt;author&gt;Ruchaud, Sandrine&lt;/author&gt;&lt;author&gt;Rios, Laurent&lt;/author&gt;&lt;author&gt;Humeau, Anne&lt;/author&gt;&lt;author&gt;Probert, Ian&lt;/author&gt;&lt;author&gt;De Vargas, Colomban&lt;/author&gt;&lt;author&gt;Bach, Stéphane&lt;/author&gt;&lt;author&gt;Bowler, Chris&lt;/author&gt;&lt;/authors&gt;&lt;/contributors&gt;&lt;titles&gt;&lt;title&gt;Bioprospecting marine plankton&lt;/title&gt;&lt;secondary-title&gt;Marine Drugs&lt;/secondary-title&gt;&lt;/titles&gt;&lt;periodical&gt;&lt;full-title&gt;Marine drugs&lt;/full-title&gt;&lt;/periodical&gt;&lt;pages&gt;4594-4611&lt;/pages&gt;&lt;volume&gt;11&lt;/volume&gt;&lt;number&gt;11&lt;/number&gt;&lt;dates&gt;&lt;year&gt;2013&lt;/year&gt;&lt;/dates&gt;&lt;isbn&gt;1660-3397&lt;/isbn&gt;&lt;urls&gt;&lt;/urls&gt;&lt;/record&gt;&lt;/Cite&gt;&lt;/EndNote&gt;</w:instrText>
      </w:r>
      <w:r w:rsidRPr="00A95F20">
        <w:rPr>
          <w:rFonts w:ascii="Arial" w:hAnsi="Arial" w:cs="Arial"/>
          <w:lang w:val="en-IN"/>
        </w:rPr>
        <w:fldChar w:fldCharType="separate"/>
      </w:r>
      <w:r w:rsidRPr="00A95F20">
        <w:rPr>
          <w:rFonts w:ascii="Arial" w:hAnsi="Arial" w:cs="Arial"/>
          <w:noProof/>
          <w:lang w:val="en-IN"/>
        </w:rPr>
        <w:t>[3]</w:t>
      </w:r>
      <w:r w:rsidRPr="00A95F20">
        <w:rPr>
          <w:rFonts w:ascii="Arial" w:hAnsi="Arial" w:cs="Arial"/>
          <w:lang w:val="en-IN"/>
        </w:rPr>
        <w:fldChar w:fldCharType="end"/>
      </w:r>
      <w:r w:rsidRPr="00A95F20">
        <w:rPr>
          <w:rFonts w:ascii="Arial" w:hAnsi="Arial" w:cs="Arial"/>
          <w:lang w:val="en-IN"/>
        </w:rPr>
        <w:t xml:space="preserve"> </w:t>
      </w:r>
      <w:r w:rsidR="00204C38">
        <w:rPr>
          <w:rFonts w:ascii="Arial" w:hAnsi="Arial" w:cs="Arial"/>
          <w:lang w:val="en-IN"/>
        </w:rPr>
        <w:t xml:space="preserve">The </w:t>
      </w:r>
      <w:r w:rsidR="009D34E3" w:rsidRPr="00A95F20">
        <w:rPr>
          <w:rFonts w:ascii="Arial" w:hAnsi="Arial" w:cs="Arial"/>
          <w:lang w:val="en-IN"/>
        </w:rPr>
        <w:t xml:space="preserve">Plankton extract </w:t>
      </w:r>
      <w:r w:rsidR="009D34E3">
        <w:rPr>
          <w:rFonts w:ascii="Arial" w:hAnsi="Arial" w:cs="Arial"/>
          <w:lang w:val="en-IN"/>
        </w:rPr>
        <w:t xml:space="preserve">used in </w:t>
      </w:r>
      <w:proofErr w:type="spellStart"/>
      <w:r w:rsidR="009D34E3">
        <w:rPr>
          <w:rFonts w:ascii="Arial" w:hAnsi="Arial" w:cs="Arial"/>
          <w:lang w:val="en-IN"/>
        </w:rPr>
        <w:t>BioEstetix</w:t>
      </w:r>
      <w:proofErr w:type="spellEnd"/>
      <w:r w:rsidR="009D34E3">
        <w:rPr>
          <w:rFonts w:ascii="Arial" w:hAnsi="Arial" w:cs="Arial"/>
          <w:lang w:val="en-IN"/>
        </w:rPr>
        <w:t xml:space="preserve"> </w:t>
      </w:r>
      <w:proofErr w:type="spellStart"/>
      <w:r w:rsidR="009D34E3">
        <w:rPr>
          <w:rFonts w:ascii="Arial" w:hAnsi="Arial" w:cs="Arial"/>
          <w:lang w:val="en-IN"/>
        </w:rPr>
        <w:t>MesoHydra</w:t>
      </w:r>
      <w:proofErr w:type="spellEnd"/>
      <w:r w:rsidR="009D34E3">
        <w:rPr>
          <w:rFonts w:ascii="Arial" w:hAnsi="Arial" w:cs="Arial"/>
          <w:lang w:val="en-IN"/>
        </w:rPr>
        <w:t xml:space="preserve"> is</w:t>
      </w:r>
      <w:r w:rsidR="009D34E3" w:rsidRPr="00A95F20">
        <w:rPr>
          <w:rFonts w:ascii="Arial" w:hAnsi="Arial" w:cs="Arial"/>
          <w:lang w:val="en-IN"/>
        </w:rPr>
        <w:t xml:space="preserve"> referred to as </w:t>
      </w:r>
      <w:r w:rsidR="009D34E3">
        <w:rPr>
          <w:rFonts w:ascii="Arial" w:hAnsi="Arial" w:cs="Arial"/>
          <w:lang w:val="en-IN"/>
        </w:rPr>
        <w:t>“</w:t>
      </w:r>
      <w:proofErr w:type="spellStart"/>
      <w:r w:rsidR="009D34E3" w:rsidRPr="00A95F20">
        <w:rPr>
          <w:rFonts w:ascii="Arial" w:hAnsi="Arial" w:cs="Arial"/>
          <w:lang w:val="en-IN"/>
        </w:rPr>
        <w:t>Eyedeline</w:t>
      </w:r>
      <w:proofErr w:type="spellEnd"/>
      <w:r w:rsidR="009D34E3">
        <w:rPr>
          <w:rFonts w:ascii="Arial" w:hAnsi="Arial" w:cs="Arial"/>
          <w:lang w:val="en-IN"/>
        </w:rPr>
        <w:t xml:space="preserve">”. </w:t>
      </w:r>
      <w:r w:rsidRPr="00A95F20">
        <w:rPr>
          <w:rFonts w:ascii="Arial" w:hAnsi="Arial" w:cs="Arial"/>
          <w:lang w:val="en-IN"/>
        </w:rPr>
        <w:t>Reactive oxidation species trigger the process of aging by enhancing oxidation activities at the cellular level in the skin. The planktons have excellent antioxidant activity. They destroy the reactive oxidation species and thereby control ageing. Moreover, they also offer protection from sunlight. Sunlight is one of the extrinsic factors that initiate fine lines of ageing. Plankton extracts thus protect the skin, initiate regeneration of the skin cells and repair damaged skin.</w:t>
      </w:r>
      <w:r w:rsidRPr="00A95F20">
        <w:rPr>
          <w:rFonts w:ascii="Arial" w:hAnsi="Arial" w:cs="Arial"/>
          <w:lang w:val="en-IN"/>
        </w:rPr>
        <w:fldChar w:fldCharType="begin"/>
      </w:r>
      <w:r w:rsidRPr="00A95F20">
        <w:rPr>
          <w:rFonts w:ascii="Arial" w:hAnsi="Arial" w:cs="Arial"/>
          <w:lang w:val="en-IN"/>
        </w:rPr>
        <w:instrText xml:space="preserve"> ADDIN EN.CITE &lt;EndNote&gt;&lt;Cite&gt;&lt;Author&gt;Morone&lt;/Author&gt;&lt;Year&gt;2020&lt;/Year&gt;&lt;RecNum&gt;818&lt;/RecNum&gt;&lt;DisplayText&gt;[4]&lt;/DisplayText&gt;&lt;record&gt;&lt;rec-number&gt;818&lt;/rec-number&gt;&lt;foreign-keys&gt;&lt;key app="EN" db-id="xwdppf5a1sxsvleretmppwa500tsv2es0025" timestamp="1717406453"&gt;818&lt;/key&gt;&lt;/foreign-keys&gt;&lt;ref-type name="Journal Article"&gt;17&lt;/ref-type&gt;&lt;contributors&gt;&lt;authors&gt;&lt;author&gt;Morone, Janaína&lt;/author&gt;&lt;author&gt;Lopes, Graciliana&lt;/author&gt;&lt;author&gt;Preto, Marco&lt;/author&gt;&lt;author&gt;Vasconcelos, Vítor&lt;/author&gt;&lt;author&gt;Martins, Rosário&lt;/author&gt;&lt;/authors&gt;&lt;/contributors&gt;&lt;titles&gt;&lt;title&gt;Exploitation of filamentous and picoplanktonic cyanobacteria for cosmetic applications: Potential to improve skin structure and preserve dermal matrix components&lt;/title&gt;&lt;secondary-title&gt;Marine drugs&lt;/secondary-title&gt;&lt;/titles&gt;&lt;periodical&gt;&lt;full-title&gt;Marine drugs&lt;/full-title&gt;&lt;/periodical&gt;&lt;pages&gt;486&lt;/pages&gt;&lt;volume&gt;18&lt;/volume&gt;&lt;number&gt;9&lt;/number&gt;&lt;dates&gt;&lt;year&gt;2020&lt;/year&gt;&lt;/dates&gt;&lt;isbn&gt;1660-3397&lt;/isbn&gt;&lt;urls&gt;&lt;/urls&gt;&lt;/record&gt;&lt;/Cite&gt;&lt;/EndNote&gt;</w:instrText>
      </w:r>
      <w:r w:rsidRPr="00A95F20">
        <w:rPr>
          <w:rFonts w:ascii="Arial" w:hAnsi="Arial" w:cs="Arial"/>
          <w:lang w:val="en-IN"/>
        </w:rPr>
        <w:fldChar w:fldCharType="separate"/>
      </w:r>
      <w:r w:rsidRPr="00A95F20">
        <w:rPr>
          <w:rFonts w:ascii="Arial" w:hAnsi="Arial" w:cs="Arial"/>
          <w:noProof/>
          <w:lang w:val="en-IN"/>
        </w:rPr>
        <w:t>[4]</w:t>
      </w:r>
      <w:r w:rsidRPr="00A95F20">
        <w:rPr>
          <w:rFonts w:ascii="Arial" w:hAnsi="Arial" w:cs="Arial"/>
          <w:lang w:val="en-IN"/>
        </w:rPr>
        <w:fldChar w:fldCharType="end"/>
      </w:r>
      <w:r w:rsidRPr="00A95F20">
        <w:rPr>
          <w:rFonts w:ascii="Arial" w:hAnsi="Arial" w:cs="Arial"/>
          <w:lang w:val="en-IN"/>
        </w:rPr>
        <w:t xml:space="preserve"> </w:t>
      </w:r>
      <w:r w:rsidR="001226F9">
        <w:rPr>
          <w:rFonts w:ascii="Arial" w:hAnsi="Arial" w:cs="Arial"/>
          <w:lang w:val="en-IN"/>
        </w:rPr>
        <w:t xml:space="preserve"> </w:t>
      </w:r>
    </w:p>
    <w:p w14:paraId="1E8386D4" w14:textId="3D179B84" w:rsidR="001226F9" w:rsidRDefault="00135DAD" w:rsidP="001226F9">
      <w:pPr>
        <w:pStyle w:val="ListParagraph"/>
        <w:spacing w:line="360" w:lineRule="auto"/>
        <w:ind w:left="360"/>
        <w:jc w:val="both"/>
        <w:rPr>
          <w:rFonts w:ascii="Arial" w:hAnsi="Arial" w:cs="Arial"/>
          <w:lang w:val="en-IN"/>
        </w:rPr>
      </w:pPr>
      <w:r w:rsidRPr="001226F9">
        <w:rPr>
          <w:rFonts w:ascii="Arial" w:hAnsi="Arial" w:cs="Arial"/>
          <w:lang w:val="en-IN"/>
        </w:rPr>
        <w:t xml:space="preserve">An </w:t>
      </w:r>
      <w:r w:rsidRPr="001226F9">
        <w:rPr>
          <w:rFonts w:ascii="Arial" w:hAnsi="Arial" w:cs="Arial"/>
          <w:i/>
          <w:iCs/>
          <w:lang w:val="en-IN"/>
        </w:rPr>
        <w:t>in vivo</w:t>
      </w:r>
      <w:r w:rsidRPr="001226F9">
        <w:rPr>
          <w:rFonts w:ascii="Arial" w:hAnsi="Arial" w:cs="Arial"/>
          <w:lang w:val="en-IN"/>
        </w:rPr>
        <w:t xml:space="preserve"> study carried </w:t>
      </w:r>
      <w:r w:rsidR="00204C38" w:rsidRPr="001226F9">
        <w:rPr>
          <w:rFonts w:ascii="Arial" w:hAnsi="Arial" w:cs="Arial"/>
          <w:lang w:val="en-IN"/>
        </w:rPr>
        <w:t xml:space="preserve">out </w:t>
      </w:r>
      <w:r w:rsidRPr="001226F9">
        <w:rPr>
          <w:rFonts w:ascii="Arial" w:hAnsi="Arial" w:cs="Arial"/>
          <w:lang w:val="en-IN"/>
        </w:rPr>
        <w:t xml:space="preserve">in female volunteers investigated </w:t>
      </w:r>
      <w:r w:rsidR="00204C38" w:rsidRPr="001226F9">
        <w:rPr>
          <w:rFonts w:ascii="Arial" w:hAnsi="Arial" w:cs="Arial"/>
          <w:lang w:val="en-IN"/>
        </w:rPr>
        <w:t xml:space="preserve">the </w:t>
      </w:r>
      <w:r w:rsidRPr="001226F9">
        <w:rPr>
          <w:rFonts w:ascii="Arial" w:hAnsi="Arial" w:cs="Arial"/>
          <w:lang w:val="en-IN"/>
        </w:rPr>
        <w:t xml:space="preserve">antiaging effects of a skin formulation containing an enzyme derived from plankton extract. This enzyme in addition </w:t>
      </w:r>
      <w:r w:rsidRPr="001226F9">
        <w:rPr>
          <w:rFonts w:ascii="Arial" w:hAnsi="Arial" w:cs="Arial"/>
          <w:lang w:val="en-IN"/>
        </w:rPr>
        <w:lastRenderedPageBreak/>
        <w:t xml:space="preserve">to other ingredients shows </w:t>
      </w:r>
      <w:r w:rsidR="00204C38" w:rsidRPr="001226F9">
        <w:rPr>
          <w:rFonts w:ascii="Arial" w:hAnsi="Arial" w:cs="Arial"/>
          <w:lang w:val="en-IN"/>
        </w:rPr>
        <w:t xml:space="preserve">the </w:t>
      </w:r>
      <w:r w:rsidRPr="001226F9">
        <w:rPr>
          <w:rFonts w:ascii="Arial" w:hAnsi="Arial" w:cs="Arial"/>
          <w:lang w:val="en-IN"/>
        </w:rPr>
        <w:t xml:space="preserve">ability to repair skin DNA and </w:t>
      </w:r>
      <w:r w:rsidR="00FA5168" w:rsidRPr="001226F9">
        <w:rPr>
          <w:rFonts w:ascii="Arial" w:hAnsi="Arial" w:cs="Arial"/>
          <w:lang w:val="en-IN"/>
        </w:rPr>
        <w:t xml:space="preserve">offers </w:t>
      </w:r>
      <w:r w:rsidRPr="001226F9">
        <w:rPr>
          <w:rFonts w:ascii="Arial" w:hAnsi="Arial" w:cs="Arial"/>
          <w:lang w:val="en-IN"/>
        </w:rPr>
        <w:t xml:space="preserve">excellent sun protective effect. It has also shown </w:t>
      </w:r>
      <w:r w:rsidR="00204C38" w:rsidRPr="001226F9">
        <w:rPr>
          <w:rFonts w:ascii="Arial" w:hAnsi="Arial" w:cs="Arial"/>
          <w:lang w:val="en-IN"/>
        </w:rPr>
        <w:t xml:space="preserve">an </w:t>
      </w:r>
      <w:r w:rsidRPr="001226F9">
        <w:rPr>
          <w:rFonts w:ascii="Arial" w:hAnsi="Arial" w:cs="Arial"/>
          <w:lang w:val="en-IN"/>
        </w:rPr>
        <w:t>antiaging effect and has imparted elasticity and firmness to the skin.</w:t>
      </w:r>
      <w:r w:rsidRPr="001226F9">
        <w:rPr>
          <w:rFonts w:ascii="Arial" w:hAnsi="Arial" w:cs="Arial"/>
          <w:lang w:val="en-IN"/>
        </w:rPr>
        <w:fldChar w:fldCharType="begin"/>
      </w:r>
      <w:r w:rsidRPr="001226F9">
        <w:rPr>
          <w:rFonts w:ascii="Arial" w:hAnsi="Arial" w:cs="Arial"/>
          <w:lang w:val="en-IN"/>
        </w:rPr>
        <w:instrText xml:space="preserve"> ADDIN EN.CITE &lt;EndNote&gt;&lt;Cite&gt;&lt;Author&gt;Narda&lt;/Author&gt;&lt;Year&gt;2019&lt;/Year&gt;&lt;RecNum&gt;820&lt;/RecNum&gt;&lt;DisplayText&gt;[5]&lt;/DisplayText&gt;&lt;record&gt;&lt;rec-number&gt;820&lt;/rec-number&gt;&lt;foreign-keys&gt;&lt;key app="EN" db-id="xwdppf5a1sxsvleretmppwa500tsv2es0025" timestamp="1717410379"&gt;820&lt;/key&gt;&lt;/foreign-keys&gt;&lt;ref-type name="Journal Article"&gt;17&lt;/ref-type&gt;&lt;contributors&gt;&lt;authors&gt;&lt;author&gt;Narda, Mridvika&lt;/author&gt;&lt;author&gt;Ramos-Lopez, David&lt;/author&gt;&lt;author&gt;Bustos, Javier&lt;/author&gt;&lt;author&gt;Trullàs, Carles&lt;/author&gt;&lt;author&gt;Granger, Corinne&lt;/author&gt;&lt;/authors&gt;&lt;/contributors&gt;&lt;titles&gt;&lt;title&gt;A novel water-based anti-aging suncare formulation provides multifaceted protection and repair against environmental aggressors: evidence from in vitro, ex vivo, and clinical studies&lt;/title&gt;&lt;secondary-title&gt;Clinical, Cosmetic and Investigational Dermatology&lt;/secondary-title&gt;&lt;/titles&gt;&lt;periodical&gt;&lt;full-title&gt;Clinical, Cosmetic and Investigational Dermatology&lt;/full-title&gt;&lt;/periodical&gt;&lt;pages&gt;533-544&lt;/pages&gt;&lt;volume&gt;12&lt;/volume&gt;&lt;number&gt;null&lt;/number&gt;&lt;dates&gt;&lt;year&gt;2019&lt;/year&gt;&lt;pub-dates&gt;&lt;date&gt;2019/07/23&lt;/date&gt;&lt;/pub-dates&gt;&lt;/dates&gt;&lt;publisher&gt;Dove Medical Press&lt;/publisher&gt;&lt;isbn&gt;null&lt;/isbn&gt;&lt;urls&gt;&lt;related-urls&gt;&lt;url&gt;https://www.tandfonline.com/doi/abs/10.2147/CCID.S209728&lt;/url&gt;&lt;/related-urls&gt;&lt;/urls&gt;&lt;electronic-resource-num&gt;10.2147/CCID.S209728&lt;/electronic-resource-num&gt;&lt;/record&gt;&lt;/Cite&gt;&lt;/EndNote&gt;</w:instrText>
      </w:r>
      <w:r w:rsidRPr="001226F9">
        <w:rPr>
          <w:rFonts w:ascii="Arial" w:hAnsi="Arial" w:cs="Arial"/>
          <w:lang w:val="en-IN"/>
        </w:rPr>
        <w:fldChar w:fldCharType="separate"/>
      </w:r>
      <w:r w:rsidRPr="001226F9">
        <w:rPr>
          <w:rFonts w:ascii="Arial" w:hAnsi="Arial" w:cs="Arial"/>
          <w:noProof/>
          <w:lang w:val="en-IN"/>
        </w:rPr>
        <w:t>[5]</w:t>
      </w:r>
      <w:r w:rsidRPr="001226F9">
        <w:rPr>
          <w:rFonts w:ascii="Arial" w:hAnsi="Arial" w:cs="Arial"/>
          <w:lang w:val="en-IN"/>
        </w:rPr>
        <w:fldChar w:fldCharType="end"/>
      </w:r>
      <w:r w:rsidRPr="001226F9">
        <w:rPr>
          <w:rFonts w:ascii="Arial" w:hAnsi="Arial" w:cs="Arial"/>
          <w:lang w:val="en-IN"/>
        </w:rPr>
        <w:t xml:space="preserve"> </w:t>
      </w:r>
    </w:p>
    <w:p w14:paraId="11870057" w14:textId="07E60612" w:rsidR="001226F9" w:rsidRDefault="009D34E3" w:rsidP="001226F9">
      <w:pPr>
        <w:pStyle w:val="ListParagraph"/>
        <w:spacing w:line="360" w:lineRule="auto"/>
        <w:ind w:left="360"/>
        <w:jc w:val="both"/>
        <w:rPr>
          <w:rFonts w:ascii="Arial" w:hAnsi="Arial" w:cs="Arial"/>
          <w:lang w:val="en-IN"/>
        </w:rPr>
      </w:pPr>
      <w:proofErr w:type="spellStart"/>
      <w:r w:rsidRPr="001226F9">
        <w:rPr>
          <w:rFonts w:ascii="Arial" w:hAnsi="Arial" w:cs="Arial"/>
          <w:lang w:val="en-IN"/>
        </w:rPr>
        <w:t>Eyedeline</w:t>
      </w:r>
      <w:proofErr w:type="spellEnd"/>
      <w:r w:rsidRPr="001226F9">
        <w:rPr>
          <w:rFonts w:ascii="Arial" w:hAnsi="Arial" w:cs="Arial"/>
          <w:lang w:val="en-IN"/>
        </w:rPr>
        <w:t xml:space="preserve"> in particular has shown its efficacy in reducing dark circles when applied in 21 female volunteers twice a day for 28 days according to its product manufacturer’s brochure. Another </w:t>
      </w:r>
      <w:r w:rsidRPr="001226F9">
        <w:rPr>
          <w:rFonts w:ascii="Arial" w:hAnsi="Arial" w:cs="Arial"/>
          <w:i/>
          <w:iCs/>
          <w:lang w:val="en-IN"/>
        </w:rPr>
        <w:t>in vivo</w:t>
      </w:r>
      <w:r w:rsidRPr="001226F9">
        <w:rPr>
          <w:rFonts w:ascii="Arial" w:hAnsi="Arial" w:cs="Arial"/>
          <w:lang w:val="en-IN"/>
        </w:rPr>
        <w:t xml:space="preserve"> study by the product manufacturer shows </w:t>
      </w:r>
      <w:r w:rsidR="00204C38" w:rsidRPr="001226F9">
        <w:rPr>
          <w:rFonts w:ascii="Arial" w:hAnsi="Arial" w:cs="Arial"/>
          <w:lang w:val="en-IN"/>
        </w:rPr>
        <w:t xml:space="preserve">a </w:t>
      </w:r>
      <w:r w:rsidRPr="001226F9">
        <w:rPr>
          <w:rFonts w:ascii="Arial" w:hAnsi="Arial" w:cs="Arial"/>
          <w:lang w:val="en-IN"/>
        </w:rPr>
        <w:t>reduction in eye</w:t>
      </w:r>
      <w:r w:rsidR="00204C38" w:rsidRPr="001226F9">
        <w:rPr>
          <w:rFonts w:ascii="Arial" w:hAnsi="Arial" w:cs="Arial"/>
          <w:lang w:val="en-IN"/>
        </w:rPr>
        <w:t xml:space="preserve"> </w:t>
      </w:r>
      <w:r w:rsidRPr="001226F9">
        <w:rPr>
          <w:rFonts w:ascii="Arial" w:hAnsi="Arial" w:cs="Arial"/>
          <w:lang w:val="en-IN"/>
        </w:rPr>
        <w:t xml:space="preserve">bag volume when 20 female volunteers were treated with 4% </w:t>
      </w:r>
      <w:proofErr w:type="spellStart"/>
      <w:r w:rsidRPr="001226F9">
        <w:rPr>
          <w:rFonts w:ascii="Arial" w:hAnsi="Arial" w:cs="Arial"/>
          <w:lang w:val="en-IN"/>
        </w:rPr>
        <w:t>Eyedeline</w:t>
      </w:r>
      <w:proofErr w:type="spellEnd"/>
      <w:r w:rsidRPr="001226F9">
        <w:rPr>
          <w:rFonts w:ascii="Arial" w:hAnsi="Arial" w:cs="Arial"/>
          <w:lang w:val="en-IN"/>
        </w:rPr>
        <w:t xml:space="preserve"> cream. The product manufacturing company Lubrizol also claim</w:t>
      </w:r>
      <w:r w:rsidR="00204C38" w:rsidRPr="001226F9">
        <w:rPr>
          <w:rFonts w:ascii="Arial" w:hAnsi="Arial" w:cs="Arial"/>
          <w:lang w:val="en-IN"/>
        </w:rPr>
        <w:t>ed</w:t>
      </w:r>
      <w:r w:rsidRPr="001226F9">
        <w:rPr>
          <w:rFonts w:ascii="Arial" w:hAnsi="Arial" w:cs="Arial"/>
          <w:lang w:val="en-IN"/>
        </w:rPr>
        <w:t xml:space="preserve"> </w:t>
      </w:r>
      <w:r w:rsidR="00204C38" w:rsidRPr="001226F9">
        <w:rPr>
          <w:rFonts w:ascii="Arial" w:hAnsi="Arial" w:cs="Arial"/>
          <w:lang w:val="en-IN"/>
        </w:rPr>
        <w:t xml:space="preserve">a </w:t>
      </w:r>
      <w:r w:rsidRPr="001226F9">
        <w:rPr>
          <w:rFonts w:ascii="Arial" w:hAnsi="Arial" w:cs="Arial"/>
          <w:lang w:val="en-IN"/>
        </w:rPr>
        <w:t xml:space="preserve">reduction in crowfeet wrinkles in 18 female volunteers who applied 2% </w:t>
      </w:r>
      <w:proofErr w:type="spellStart"/>
      <w:r w:rsidRPr="001226F9">
        <w:rPr>
          <w:rFonts w:ascii="Arial" w:hAnsi="Arial" w:cs="Arial"/>
          <w:lang w:val="en-IN"/>
        </w:rPr>
        <w:t>Eyedeline</w:t>
      </w:r>
      <w:proofErr w:type="spellEnd"/>
      <w:r w:rsidRPr="001226F9">
        <w:rPr>
          <w:rFonts w:ascii="Arial" w:hAnsi="Arial" w:cs="Arial"/>
          <w:lang w:val="en-IN"/>
        </w:rPr>
        <w:t xml:space="preserve"> cream twice a day for 14 days.</w:t>
      </w:r>
      <w:r w:rsidR="001226F9">
        <w:rPr>
          <w:rFonts w:ascii="Arial" w:hAnsi="Arial" w:cs="Arial"/>
          <w:lang w:val="en-IN"/>
        </w:rPr>
        <w:t xml:space="preserve"> </w:t>
      </w:r>
    </w:p>
    <w:p w14:paraId="61382988" w14:textId="7EA39571" w:rsidR="00484B21" w:rsidRPr="001226F9" w:rsidRDefault="00311960" w:rsidP="001226F9">
      <w:pPr>
        <w:pStyle w:val="ListParagraph"/>
        <w:spacing w:line="360" w:lineRule="auto"/>
        <w:ind w:left="360"/>
        <w:jc w:val="both"/>
        <w:rPr>
          <w:rFonts w:ascii="Arial" w:hAnsi="Arial" w:cs="Arial"/>
          <w:lang w:val="en-IN"/>
        </w:rPr>
      </w:pPr>
      <w:r w:rsidRPr="001226F9">
        <w:rPr>
          <w:rFonts w:ascii="Arial" w:hAnsi="Arial" w:cs="Arial"/>
          <w:lang w:val="en-IN"/>
        </w:rPr>
        <w:t xml:space="preserve">An </w:t>
      </w:r>
      <w:r w:rsidRPr="001226F9">
        <w:rPr>
          <w:rFonts w:ascii="Arial" w:hAnsi="Arial" w:cs="Arial"/>
          <w:i/>
          <w:iCs/>
          <w:lang w:val="en-IN"/>
        </w:rPr>
        <w:t>in vitro</w:t>
      </w:r>
      <w:r w:rsidRPr="001226F9">
        <w:rPr>
          <w:rFonts w:ascii="Arial" w:hAnsi="Arial" w:cs="Arial"/>
          <w:lang w:val="en-IN"/>
        </w:rPr>
        <w:t xml:space="preserve"> study of phytoplankton extract in </w:t>
      </w:r>
      <w:r w:rsidR="00204C38" w:rsidRPr="001226F9">
        <w:rPr>
          <w:rFonts w:ascii="Arial" w:hAnsi="Arial" w:cs="Arial"/>
          <w:lang w:val="en-IN"/>
        </w:rPr>
        <w:t xml:space="preserve">an </w:t>
      </w:r>
      <w:r w:rsidRPr="001226F9">
        <w:rPr>
          <w:rFonts w:ascii="Arial" w:hAnsi="Arial" w:cs="Arial"/>
          <w:lang w:val="en-IN"/>
        </w:rPr>
        <w:t>antiaging cream has proven its effective antioxidant potential.</w:t>
      </w:r>
      <w:r w:rsidRPr="001226F9">
        <w:rPr>
          <w:rFonts w:ascii="Arial" w:hAnsi="Arial" w:cs="Arial"/>
          <w:lang w:val="en-IN"/>
        </w:rPr>
        <w:fldChar w:fldCharType="begin"/>
      </w:r>
      <w:r w:rsidR="00135DAD" w:rsidRPr="001226F9">
        <w:rPr>
          <w:rFonts w:ascii="Arial" w:hAnsi="Arial" w:cs="Arial"/>
          <w:lang w:val="en-IN"/>
        </w:rPr>
        <w:instrText xml:space="preserve"> ADDIN EN.CITE &lt;EndNote&gt;&lt;Cite&gt;&lt;Author&gt;Putri&lt;/Author&gt;&lt;Year&gt;2017&lt;/Year&gt;&lt;RecNum&gt;819&lt;/RecNum&gt;&lt;DisplayText&gt;[6]&lt;/DisplayText&gt;&lt;record&gt;&lt;rec-number&gt;819&lt;/rec-number&gt;&lt;foreign-keys&gt;&lt;key app="EN" db-id="xwdppf5a1sxsvleretmppwa500tsv2es0025" timestamp="1717407362"&gt;819&lt;/key&gt;&lt;/foreign-keys&gt;&lt;ref-type name="Journal Article"&gt;17&lt;/ref-type&gt;&lt;contributors&gt;&lt;authors&gt;&lt;author&gt;Putri, Tri Widayati&lt;/author&gt;&lt;author&gt;Raya, Indah&lt;/author&gt;&lt;author&gt;Natsir, Hasnah&lt;/author&gt;&lt;author&gt;Mayasari, Erna&lt;/author&gt;&lt;/authors&gt;&lt;/contributors&gt;&lt;titles&gt;&lt;title&gt;Fatty acid extraction of Skeletonema costatum by using avocado oil as solvent and its application as an anti-aging cream&lt;/title&gt;&lt;secondary-title&gt;Oriental Journal Of Chemistry&lt;/secondary-title&gt;&lt;/titles&gt;&lt;periodical&gt;&lt;full-title&gt;Oriental Journal Of Chemistry&lt;/full-title&gt;&lt;/periodical&gt;&lt;pages&gt;2848-2857&lt;/pages&gt;&lt;volume&gt;33&lt;/volume&gt;&lt;number&gt;6&lt;/number&gt;&lt;dates&gt;&lt;year&gt;2017&lt;/year&gt;&lt;/dates&gt;&lt;urls&gt;&lt;/urls&gt;&lt;/record&gt;&lt;/Cite&gt;&lt;/EndNote&gt;</w:instrText>
      </w:r>
      <w:r w:rsidRPr="001226F9">
        <w:rPr>
          <w:rFonts w:ascii="Arial" w:hAnsi="Arial" w:cs="Arial"/>
          <w:lang w:val="en-IN"/>
        </w:rPr>
        <w:fldChar w:fldCharType="separate"/>
      </w:r>
      <w:r w:rsidR="00135DAD" w:rsidRPr="001226F9">
        <w:rPr>
          <w:rFonts w:ascii="Arial" w:hAnsi="Arial" w:cs="Arial"/>
          <w:noProof/>
          <w:lang w:val="en-IN"/>
        </w:rPr>
        <w:t>[6]</w:t>
      </w:r>
      <w:r w:rsidRPr="001226F9">
        <w:rPr>
          <w:rFonts w:ascii="Arial" w:hAnsi="Arial" w:cs="Arial"/>
          <w:lang w:val="en-IN"/>
        </w:rPr>
        <w:fldChar w:fldCharType="end"/>
      </w:r>
      <w:r w:rsidR="00484B21" w:rsidRPr="001226F9">
        <w:rPr>
          <w:rFonts w:ascii="Arial" w:hAnsi="Arial" w:cs="Arial"/>
          <w:lang w:val="en-IN"/>
        </w:rPr>
        <w:t xml:space="preserve"> </w:t>
      </w:r>
      <w:r w:rsidR="006A6CF3" w:rsidRPr="001226F9">
        <w:rPr>
          <w:rFonts w:ascii="Arial" w:hAnsi="Arial" w:cs="Arial"/>
          <w:lang w:val="en-IN"/>
        </w:rPr>
        <w:t xml:space="preserve">A randomized clinical trial evaluated the effect of Plankton extract by mesotherapy for adiposity. </w:t>
      </w:r>
      <w:r w:rsidR="006A6CF3" w:rsidRPr="001226F9">
        <w:rPr>
          <w:rFonts w:ascii="Arial" w:hAnsi="Arial" w:cs="Arial"/>
          <w:lang w:val="en-IN"/>
        </w:rPr>
        <w:fldChar w:fldCharType="begin"/>
      </w:r>
      <w:r w:rsidR="006A6CF3" w:rsidRPr="001226F9">
        <w:rPr>
          <w:rFonts w:ascii="Arial" w:hAnsi="Arial" w:cs="Arial"/>
          <w:lang w:val="en-IN"/>
        </w:rPr>
        <w:instrText xml:space="preserve"> ADDIN EN.CITE &lt;EndNote&gt;&lt;Cite&gt;&lt;Author&gt;Maia&lt;/Author&gt;&lt;Year&gt;2021&lt;/Year&gt;&lt;RecNum&gt;821&lt;/RecNum&gt;&lt;DisplayText&gt;[7]&lt;/DisplayText&gt;&lt;record&gt;&lt;rec-number&gt;821&lt;/rec-number&gt;&lt;foreign-keys&gt;&lt;key app="EN" db-id="xwdppf5a1sxsvleretmppwa500tsv2es0025" timestamp="1717414861"&gt;821&lt;/key&gt;&lt;/foreign-keys&gt;&lt;ref-type name="Journal Article"&gt;17&lt;/ref-type&gt;&lt;contributors&gt;&lt;authors&gt;&lt;author&gt;Maia, Rafaella Rêgo&lt;/author&gt;&lt;author&gt;Silva, Rodrigo Marcel Valentim da&lt;/author&gt;&lt;author&gt;Meyer, Patrícia Froes&lt;/author&gt;&lt;author&gt;Carreiro, Eneida de Morais&lt;/author&gt;&lt;author&gt;Borges, Fábio dos Santos&lt;/author&gt;&lt;author&gt;Rodrigues, Joyce&lt;/author&gt;&lt;author&gt;Farias, Stephany Luanna Queiroga&lt;/author&gt;&lt;author&gt;Varela, Generina Temoteo de Oliveira&lt;/author&gt;&lt;/authors&gt;&lt;/contributors&gt;&lt;titles&gt;&lt;title&gt;Comparative Study of Intradermotherapy With Pressurized Injection System and Needles&lt;/title&gt;&lt;secondary-title&gt;The American Journal of Cosmetic Surgery&lt;/secondary-title&gt;&lt;/titles&gt;&lt;periodical&gt;&lt;full-title&gt;The American Journal of Cosmetic Surgery&lt;/full-title&gt;&lt;/periodical&gt;&lt;pages&gt;171-180&lt;/pages&gt;&lt;volume&gt;38&lt;/volume&gt;&lt;number&gt;3&lt;/number&gt;&lt;keywords&gt;&lt;keyword&gt;mesotherapy,localized fat,lipolysis&lt;/keyword&gt;&lt;/keywords&gt;&lt;dates&gt;&lt;year&gt;2021&lt;/year&gt;&lt;/dates&gt;&lt;urls&gt;&lt;related-urls&gt;&lt;url&gt;https://journals.sagepub.com/doi/abs/10.1177/0748806821990167&lt;/url&gt;&lt;/related-urls&gt;&lt;/urls&gt;&lt;electronic-resource-num&gt;10.1177/0748806821990167&lt;/electronic-resource-num&gt;&lt;/record&gt;&lt;/Cite&gt;&lt;/EndNote&gt;</w:instrText>
      </w:r>
      <w:r w:rsidR="006A6CF3" w:rsidRPr="001226F9">
        <w:rPr>
          <w:rFonts w:ascii="Arial" w:hAnsi="Arial" w:cs="Arial"/>
          <w:lang w:val="en-IN"/>
        </w:rPr>
        <w:fldChar w:fldCharType="separate"/>
      </w:r>
      <w:r w:rsidR="006A6CF3" w:rsidRPr="001226F9">
        <w:rPr>
          <w:rFonts w:ascii="Arial" w:hAnsi="Arial" w:cs="Arial"/>
          <w:noProof/>
          <w:lang w:val="en-IN"/>
        </w:rPr>
        <w:t>[7]</w:t>
      </w:r>
      <w:r w:rsidR="006A6CF3" w:rsidRPr="001226F9">
        <w:rPr>
          <w:rFonts w:ascii="Arial" w:hAnsi="Arial" w:cs="Arial"/>
          <w:lang w:val="en-IN"/>
        </w:rPr>
        <w:fldChar w:fldCharType="end"/>
      </w:r>
      <w:r w:rsidR="00FA5168" w:rsidRPr="001226F9">
        <w:rPr>
          <w:rFonts w:ascii="Arial" w:hAnsi="Arial" w:cs="Arial"/>
          <w:lang w:val="en-IN"/>
        </w:rPr>
        <w:t xml:space="preserve"> </w:t>
      </w:r>
      <w:proofErr w:type="spellStart"/>
      <w:r w:rsidR="00FA5168" w:rsidRPr="001226F9">
        <w:rPr>
          <w:rFonts w:ascii="Arial" w:hAnsi="Arial" w:cs="Arial"/>
          <w:lang w:val="en-IN"/>
        </w:rPr>
        <w:t>Eyedeline</w:t>
      </w:r>
      <w:proofErr w:type="spellEnd"/>
      <w:r w:rsidR="00FA5168" w:rsidRPr="001226F9">
        <w:rPr>
          <w:rFonts w:ascii="Arial" w:hAnsi="Arial" w:cs="Arial"/>
          <w:lang w:val="en-IN"/>
        </w:rPr>
        <w:t xml:space="preserve"> is thus a perfect ingredient in an </w:t>
      </w:r>
      <w:proofErr w:type="spellStart"/>
      <w:r w:rsidR="00FA5168" w:rsidRPr="001226F9">
        <w:rPr>
          <w:rFonts w:ascii="Arial" w:hAnsi="Arial" w:cs="Arial"/>
          <w:lang w:val="en-IN"/>
        </w:rPr>
        <w:t>antiageng</w:t>
      </w:r>
      <w:proofErr w:type="spellEnd"/>
      <w:r w:rsidR="00FA5168" w:rsidRPr="001226F9">
        <w:rPr>
          <w:rFonts w:ascii="Arial" w:hAnsi="Arial" w:cs="Arial"/>
          <w:lang w:val="en-IN"/>
        </w:rPr>
        <w:t xml:space="preserve"> serum.</w:t>
      </w:r>
    </w:p>
    <w:p w14:paraId="03094D9C" w14:textId="52E8A2ED" w:rsidR="001B2DC4" w:rsidRPr="00A95F20" w:rsidRDefault="001B2DC4" w:rsidP="001226F9">
      <w:pPr>
        <w:pStyle w:val="ListParagraph"/>
        <w:numPr>
          <w:ilvl w:val="1"/>
          <w:numId w:val="2"/>
        </w:numPr>
        <w:spacing w:line="360" w:lineRule="auto"/>
        <w:ind w:left="360"/>
        <w:jc w:val="both"/>
        <w:rPr>
          <w:rFonts w:ascii="Arial" w:hAnsi="Arial" w:cs="Arial"/>
          <w:lang w:val="en-IN"/>
        </w:rPr>
      </w:pPr>
      <w:r w:rsidRPr="00A95F20">
        <w:rPr>
          <w:rFonts w:ascii="Arial" w:hAnsi="Arial" w:cs="Arial"/>
          <w:b/>
          <w:bCs/>
          <w:lang w:val="en-IN"/>
        </w:rPr>
        <w:t>Collagen:</w:t>
      </w:r>
      <w:r w:rsidRPr="00A95F20">
        <w:rPr>
          <w:rFonts w:ascii="Arial" w:hAnsi="Arial" w:cs="Arial"/>
          <w:lang w:val="en-IN"/>
        </w:rPr>
        <w:t xml:space="preserve"> It occurs naturally in the skin and functions to maintain hydration, elasticity</w:t>
      </w:r>
      <w:r w:rsidR="00FA5168">
        <w:rPr>
          <w:rFonts w:ascii="Arial" w:hAnsi="Arial" w:cs="Arial"/>
          <w:lang w:val="en-IN"/>
        </w:rPr>
        <w:t>,</w:t>
      </w:r>
      <w:r w:rsidRPr="00A95F20">
        <w:rPr>
          <w:rFonts w:ascii="Arial" w:hAnsi="Arial" w:cs="Arial"/>
          <w:lang w:val="en-IN"/>
        </w:rPr>
        <w:t xml:space="preserve"> and softness </w:t>
      </w:r>
      <w:r w:rsidR="009D34E3">
        <w:rPr>
          <w:rFonts w:ascii="Arial" w:hAnsi="Arial" w:cs="Arial"/>
          <w:lang w:val="en-IN"/>
        </w:rPr>
        <w:t>of</w:t>
      </w:r>
      <w:r w:rsidRPr="00A95F20">
        <w:rPr>
          <w:rFonts w:ascii="Arial" w:hAnsi="Arial" w:cs="Arial"/>
          <w:lang w:val="en-IN"/>
        </w:rPr>
        <w:t xml:space="preserve"> the skin. </w:t>
      </w:r>
      <w:r w:rsidR="00FA5168">
        <w:rPr>
          <w:rFonts w:ascii="Arial" w:hAnsi="Arial" w:cs="Arial"/>
          <w:lang w:val="en-IN"/>
        </w:rPr>
        <w:t>With the increasing age</w:t>
      </w:r>
      <w:r w:rsidRPr="00A95F20">
        <w:rPr>
          <w:rFonts w:ascii="Arial" w:hAnsi="Arial" w:cs="Arial"/>
          <w:lang w:val="en-IN"/>
        </w:rPr>
        <w:t xml:space="preserve">, there is </w:t>
      </w:r>
      <w:r w:rsidR="00204C38">
        <w:rPr>
          <w:rFonts w:ascii="Arial" w:hAnsi="Arial" w:cs="Arial"/>
          <w:lang w:val="en-IN"/>
        </w:rPr>
        <w:t xml:space="preserve">a </w:t>
      </w:r>
      <w:r w:rsidRPr="00A95F20">
        <w:rPr>
          <w:rFonts w:ascii="Arial" w:hAnsi="Arial" w:cs="Arial"/>
          <w:lang w:val="en-IN"/>
        </w:rPr>
        <w:t>reduction in collagen resulting in wrinkle formation</w:t>
      </w:r>
      <w:r w:rsidR="00F8750F" w:rsidRPr="00A95F20">
        <w:rPr>
          <w:rFonts w:ascii="Arial" w:hAnsi="Arial" w:cs="Arial"/>
          <w:lang w:val="en-IN"/>
        </w:rPr>
        <w:t>,</w:t>
      </w:r>
      <w:r w:rsidRPr="00A95F20">
        <w:rPr>
          <w:rFonts w:ascii="Arial" w:hAnsi="Arial" w:cs="Arial"/>
          <w:lang w:val="en-IN"/>
        </w:rPr>
        <w:t xml:space="preserve"> loss of skin elasticity</w:t>
      </w:r>
      <w:r w:rsidR="00F8750F" w:rsidRPr="00A95F20">
        <w:rPr>
          <w:rFonts w:ascii="Arial" w:hAnsi="Arial" w:cs="Arial"/>
          <w:lang w:val="en-IN"/>
        </w:rPr>
        <w:t>,</w:t>
      </w:r>
      <w:r w:rsidRPr="00A95F20">
        <w:rPr>
          <w:rFonts w:ascii="Arial" w:hAnsi="Arial" w:cs="Arial"/>
          <w:lang w:val="en-IN"/>
        </w:rPr>
        <w:t xml:space="preserve"> and roughness. Delivering collagen to the skin is replenishing </w:t>
      </w:r>
      <w:r w:rsidR="00204C38">
        <w:rPr>
          <w:rFonts w:ascii="Arial" w:hAnsi="Arial" w:cs="Arial"/>
          <w:lang w:val="en-IN"/>
        </w:rPr>
        <w:t xml:space="preserve">the </w:t>
      </w:r>
      <w:r w:rsidRPr="00A95F20">
        <w:rPr>
          <w:rFonts w:ascii="Arial" w:hAnsi="Arial" w:cs="Arial"/>
          <w:lang w:val="en-IN"/>
        </w:rPr>
        <w:t xml:space="preserve">skin’s lost ingredient. A clinical study carried </w:t>
      </w:r>
      <w:r w:rsidR="00204C38">
        <w:rPr>
          <w:rFonts w:ascii="Arial" w:hAnsi="Arial" w:cs="Arial"/>
          <w:lang w:val="en-IN"/>
        </w:rPr>
        <w:t>out o</w:t>
      </w:r>
      <w:r w:rsidRPr="00A95F20">
        <w:rPr>
          <w:rFonts w:ascii="Arial" w:hAnsi="Arial" w:cs="Arial"/>
          <w:lang w:val="en-IN"/>
        </w:rPr>
        <w:t>n 26 women ev</w:t>
      </w:r>
      <w:r w:rsidR="00CE0D6D" w:rsidRPr="00A95F20">
        <w:rPr>
          <w:rFonts w:ascii="Arial" w:hAnsi="Arial" w:cs="Arial"/>
          <w:lang w:val="en-IN"/>
        </w:rPr>
        <w:t>a</w:t>
      </w:r>
      <w:r w:rsidRPr="00A95F20">
        <w:rPr>
          <w:rFonts w:ascii="Arial" w:hAnsi="Arial" w:cs="Arial"/>
          <w:lang w:val="en-IN"/>
        </w:rPr>
        <w:t xml:space="preserve">luated </w:t>
      </w:r>
      <w:r w:rsidR="00204C38">
        <w:rPr>
          <w:rFonts w:ascii="Arial" w:hAnsi="Arial" w:cs="Arial"/>
          <w:lang w:val="en-IN"/>
        </w:rPr>
        <w:t xml:space="preserve">the </w:t>
      </w:r>
      <w:r w:rsidRPr="00A95F20">
        <w:rPr>
          <w:rFonts w:ascii="Arial" w:hAnsi="Arial" w:cs="Arial"/>
          <w:lang w:val="en-IN"/>
        </w:rPr>
        <w:t xml:space="preserve">delivery of skin cell extracts containing collagen as one of the ingredients by mesotherapy to evaluate skin quality. The formulation restored skin firmness, </w:t>
      </w:r>
      <w:r w:rsidR="00CE0D6D" w:rsidRPr="00A95F20">
        <w:rPr>
          <w:rFonts w:ascii="Arial" w:hAnsi="Arial" w:cs="Arial"/>
          <w:lang w:val="en-IN"/>
        </w:rPr>
        <w:t>elasticity,</w:t>
      </w:r>
      <w:r w:rsidRPr="00A95F20">
        <w:rPr>
          <w:rFonts w:ascii="Arial" w:hAnsi="Arial" w:cs="Arial"/>
          <w:lang w:val="en-IN"/>
        </w:rPr>
        <w:t xml:space="preserve"> and hydration.</w:t>
      </w:r>
      <w:r w:rsidR="00CE0D6D" w:rsidRPr="00A95F20">
        <w:rPr>
          <w:rFonts w:ascii="Arial" w:hAnsi="Arial" w:cs="Arial"/>
          <w:lang w:val="en-IN"/>
        </w:rPr>
        <w:fldChar w:fldCharType="begin"/>
      </w:r>
      <w:r w:rsidR="00CE0D6D" w:rsidRPr="00A95F20">
        <w:rPr>
          <w:rFonts w:ascii="Arial" w:hAnsi="Arial" w:cs="Arial"/>
          <w:lang w:val="en-IN"/>
        </w:rPr>
        <w:instrText xml:space="preserve"> ADDIN EN.CITE &lt;EndNote&gt;&lt;Cite&gt;&lt;Author&gt;Klokol&lt;/Author&gt;&lt;Year&gt;2016&lt;/Year&gt;&lt;RecNum&gt;822&lt;/RecNum&gt;&lt;DisplayText&gt;[8]&lt;/DisplayText&gt;&lt;record&gt;&lt;rec-number&gt;822&lt;/rec-number&gt;&lt;foreign-keys&gt;&lt;key app="EN" db-id="xwdppf5a1sxsvleretmppwa500tsv2es0025" timestamp="1717422558"&gt;822&lt;/key&gt;&lt;/foreign-keys&gt;&lt;ref-type name="Journal Article"&gt;17&lt;/ref-type&gt;&lt;contributors&gt;&lt;authors&gt;&lt;author&gt;Klokol, Dmitry&lt;/author&gt;&lt;author&gt;Tulina, Dina&lt;/author&gt;&lt;author&gt;Teppone, Mikhail&lt;/author&gt;&lt;author&gt;Chan, Mike&lt;/author&gt;&lt;author&gt;Wong, Michelle&lt;/author&gt;&lt;author&gt;Pong, Henry&lt;/author&gt;&lt;author&gt;Cabarbas, Maria Del Mar&lt;/author&gt;&lt;author&gt;Chernykh, Wladimir&lt;/author&gt;&lt;/authors&gt;&lt;/contributors&gt;&lt;titles&gt;&lt;title&gt;Application of cell extracts from skin, placenta, mesenchyme with collagen and elastin in aesthetic dermatology and skin revitalization: evaluation of outcomes in cohort study&lt;/title&gt;&lt;secondary-title&gt;Am J Avd Drud Deliv&lt;/secondary-title&gt;&lt;/titles&gt;&lt;periodical&gt;&lt;full-title&gt;Am J Avd Drud Deliv&lt;/full-title&gt;&lt;/periodical&gt;&lt;pages&gt;69-77&lt;/pages&gt;&lt;volume&gt;4&lt;/volume&gt;&lt;dates&gt;&lt;year&gt;2016&lt;/year&gt;&lt;/dates&gt;&lt;urls&gt;&lt;/urls&gt;&lt;/record&gt;&lt;/Cite&gt;&lt;/EndNote&gt;</w:instrText>
      </w:r>
      <w:r w:rsidR="00CE0D6D" w:rsidRPr="00A95F20">
        <w:rPr>
          <w:rFonts w:ascii="Arial" w:hAnsi="Arial" w:cs="Arial"/>
          <w:lang w:val="en-IN"/>
        </w:rPr>
        <w:fldChar w:fldCharType="separate"/>
      </w:r>
      <w:r w:rsidR="00CE0D6D" w:rsidRPr="00A95F20">
        <w:rPr>
          <w:rFonts w:ascii="Arial" w:hAnsi="Arial" w:cs="Arial"/>
          <w:noProof/>
          <w:lang w:val="en-IN"/>
        </w:rPr>
        <w:t>[8]</w:t>
      </w:r>
      <w:r w:rsidR="00CE0D6D" w:rsidRPr="00A95F20">
        <w:rPr>
          <w:rFonts w:ascii="Arial" w:hAnsi="Arial" w:cs="Arial"/>
          <w:lang w:val="en-IN"/>
        </w:rPr>
        <w:fldChar w:fldCharType="end"/>
      </w:r>
      <w:r w:rsidR="00383981" w:rsidRPr="00A95F20">
        <w:rPr>
          <w:rFonts w:ascii="Arial" w:hAnsi="Arial" w:cs="Arial"/>
          <w:lang w:val="en-IN"/>
        </w:rPr>
        <w:t xml:space="preserve"> </w:t>
      </w:r>
      <w:r w:rsidR="001A3B66">
        <w:rPr>
          <w:rFonts w:ascii="Arial" w:hAnsi="Arial" w:cs="Arial"/>
          <w:lang w:val="en-IN"/>
        </w:rPr>
        <w:t>A clinical trial in 31 volunteers show</w:t>
      </w:r>
      <w:r w:rsidR="00204C38">
        <w:rPr>
          <w:rFonts w:ascii="Arial" w:hAnsi="Arial" w:cs="Arial"/>
          <w:lang w:val="en-IN"/>
        </w:rPr>
        <w:t>ed</w:t>
      </w:r>
      <w:r w:rsidR="001A3B66">
        <w:rPr>
          <w:rFonts w:ascii="Arial" w:hAnsi="Arial" w:cs="Arial"/>
          <w:lang w:val="en-IN"/>
        </w:rPr>
        <w:t xml:space="preserve"> </w:t>
      </w:r>
      <w:r w:rsidR="00204C38">
        <w:rPr>
          <w:rFonts w:ascii="Arial" w:hAnsi="Arial" w:cs="Arial"/>
          <w:lang w:val="en-IN"/>
        </w:rPr>
        <w:t xml:space="preserve">an </w:t>
      </w:r>
      <w:r w:rsidR="001A3B66">
        <w:rPr>
          <w:rFonts w:ascii="Arial" w:hAnsi="Arial" w:cs="Arial"/>
          <w:lang w:val="en-IN"/>
        </w:rPr>
        <w:t>excellent antiwrinkle effect on neck wrinkles when collagen cream and serum which also contained hyaluronic acid were used topically.</w:t>
      </w:r>
      <w:r w:rsidR="001A3B66">
        <w:rPr>
          <w:rFonts w:ascii="Arial" w:hAnsi="Arial" w:cs="Arial"/>
          <w:lang w:val="en-IN"/>
        </w:rPr>
        <w:fldChar w:fldCharType="begin"/>
      </w:r>
      <w:r w:rsidR="001A3B66">
        <w:rPr>
          <w:rFonts w:ascii="Arial" w:hAnsi="Arial" w:cs="Arial"/>
          <w:lang w:val="en-IN"/>
        </w:rPr>
        <w:instrText xml:space="preserve"> ADDIN EN.CITE &lt;EndNote&gt;&lt;Cite&gt;&lt;Author&gt;Boen&lt;/Author&gt;&lt;Year&gt;2020&lt;/Year&gt;&lt;RecNum&gt;865&lt;/RecNum&gt;&lt;DisplayText&gt;[9]&lt;/DisplayText&gt;&lt;record&gt;&lt;rec-number&gt;865&lt;/rec-number&gt;&lt;foreign-keys&gt;&lt;key app="EN" db-id="xwdppf5a1sxsvleretmppwa500tsv2es0025" timestamp="1717667847"&gt;865&lt;/key&gt;&lt;/foreign-keys&gt;&lt;ref-type name="Journal Article"&gt;17&lt;/ref-type&gt;&lt;contributors&gt;&lt;authors&gt;&lt;author&gt;Boen, M.&lt;/author&gt;&lt;author&gt;Alhaddad, M.&lt;/author&gt;&lt;author&gt;Wu, D. C.&lt;/author&gt;&lt;author&gt;Goldman, M. P.&lt;/author&gt;&lt;/authors&gt;&lt;/contributors&gt;&lt;auth-address&gt;All authors are with the Cosmetic Laser Dermatology in San Diego, California.&lt;/auth-address&gt;&lt;titles&gt;&lt;title&gt;A Prospective Double-blind, Placebo-controlled Clinical Trial Evaluating the Efficacy of a Novel Combination of Hyaluronic Acid Serum and Antioxidant Cream for Rejuvenation of the Aging Neck&lt;/title&gt;&lt;secondary-title&gt;J Clin Aesthet Dermatol&lt;/secondary-title&gt;&lt;alt-title&gt;The Journal of clinical and aesthetic dermatology&lt;/alt-title&gt;&lt;/titles&gt;&lt;periodical&gt;&lt;full-title&gt;J Clin Aesthet Dermatol&lt;/full-title&gt;&lt;abbr-1&gt;The Journal of clinical and aesthetic dermatology&lt;/abbr-1&gt;&lt;/periodical&gt;&lt;alt-periodical&gt;&lt;full-title&gt;J Clin Aesthet Dermatol&lt;/full-title&gt;&lt;abbr-1&gt;The Journal of clinical and aesthetic dermatology&lt;/abbr-1&gt;&lt;/alt-periodical&gt;&lt;pages&gt;13-18&lt;/pages&gt;&lt;volume&gt;13&lt;/volume&gt;&lt;number&gt;11&lt;/number&gt;&lt;edition&gt;2020/12/08&lt;/edition&gt;&lt;keywords&gt;&lt;keyword&gt;Aging neck&lt;/keyword&gt;&lt;keyword&gt;antioxidant&lt;/keyword&gt;&lt;keyword&gt;hyaluronic acid cream&lt;/keyword&gt;&lt;keyword&gt;neck rejuvenation&lt;/keyword&gt;&lt;keyword&gt;authors have no conflicts of interest relevant to the content of this article.&lt;/keyword&gt;&lt;/keywords&gt;&lt;dates&gt;&lt;year&gt;2020&lt;/year&gt;&lt;pub-dates&gt;&lt;date&gt;Nov&lt;/date&gt;&lt;/pub-dates&gt;&lt;/dates&gt;&lt;isbn&gt;1941-2789 (Print)&amp;#xD;1941-2789&lt;/isbn&gt;&lt;accession-num&gt;33282096&lt;/accession-num&gt;&lt;urls&gt;&lt;/urls&gt;&lt;custom2&gt;PMC7716741&lt;/custom2&gt;&lt;remote-database-provider&gt;NLM&lt;/remote-database-provider&gt;&lt;language&gt;eng&lt;/language&gt;&lt;/record&gt;&lt;/Cite&gt;&lt;/EndNote&gt;</w:instrText>
      </w:r>
      <w:r w:rsidR="001A3B66">
        <w:rPr>
          <w:rFonts w:ascii="Arial" w:hAnsi="Arial" w:cs="Arial"/>
          <w:lang w:val="en-IN"/>
        </w:rPr>
        <w:fldChar w:fldCharType="separate"/>
      </w:r>
      <w:r w:rsidR="001A3B66">
        <w:rPr>
          <w:rFonts w:ascii="Arial" w:hAnsi="Arial" w:cs="Arial"/>
          <w:noProof/>
          <w:lang w:val="en-IN"/>
        </w:rPr>
        <w:t>[9]</w:t>
      </w:r>
      <w:r w:rsidR="001A3B66">
        <w:rPr>
          <w:rFonts w:ascii="Arial" w:hAnsi="Arial" w:cs="Arial"/>
          <w:lang w:val="en-IN"/>
        </w:rPr>
        <w:fldChar w:fldCharType="end"/>
      </w:r>
      <w:r w:rsidR="001A3B66">
        <w:rPr>
          <w:rFonts w:ascii="Arial" w:hAnsi="Arial" w:cs="Arial"/>
          <w:lang w:val="en-IN"/>
        </w:rPr>
        <w:t xml:space="preserve"> </w:t>
      </w:r>
      <w:r w:rsidR="00383981" w:rsidRPr="00A95F20">
        <w:rPr>
          <w:rFonts w:ascii="Arial" w:hAnsi="Arial" w:cs="Arial"/>
          <w:lang w:val="en-IN"/>
        </w:rPr>
        <w:t xml:space="preserve">Similarly, a clinical study reported changes in skin appearance, elasticity and wrinkles after 12 weeks of oral intake of </w:t>
      </w:r>
      <w:r w:rsidR="00204C38">
        <w:rPr>
          <w:rFonts w:ascii="Arial" w:hAnsi="Arial" w:cs="Arial"/>
          <w:lang w:val="en-IN"/>
        </w:rPr>
        <w:t xml:space="preserve">a </w:t>
      </w:r>
      <w:r w:rsidR="00383981" w:rsidRPr="00A95F20">
        <w:rPr>
          <w:rFonts w:ascii="Arial" w:hAnsi="Arial" w:cs="Arial"/>
          <w:lang w:val="en-IN"/>
        </w:rPr>
        <w:t>collagen</w:t>
      </w:r>
      <w:r w:rsidR="00204C38">
        <w:rPr>
          <w:rFonts w:ascii="Arial" w:hAnsi="Arial" w:cs="Arial"/>
          <w:lang w:val="en-IN"/>
        </w:rPr>
        <w:t>-</w:t>
      </w:r>
      <w:r w:rsidR="00383981" w:rsidRPr="00A95F20">
        <w:rPr>
          <w:rFonts w:ascii="Arial" w:hAnsi="Arial" w:cs="Arial"/>
          <w:lang w:val="en-IN"/>
        </w:rPr>
        <w:t xml:space="preserve">containing </w:t>
      </w:r>
      <w:r w:rsidR="00DB0F8A" w:rsidRPr="00A95F20">
        <w:rPr>
          <w:rFonts w:ascii="Arial" w:hAnsi="Arial" w:cs="Arial"/>
          <w:lang w:val="en-IN"/>
        </w:rPr>
        <w:t>product. The aging population showed positive skin</w:t>
      </w:r>
      <w:r w:rsidR="00204C38">
        <w:rPr>
          <w:rFonts w:ascii="Arial" w:hAnsi="Arial" w:cs="Arial"/>
          <w:lang w:val="en-IN"/>
        </w:rPr>
        <w:t>-</w:t>
      </w:r>
      <w:r w:rsidR="00DB0F8A" w:rsidRPr="00A95F20">
        <w:rPr>
          <w:rFonts w:ascii="Arial" w:hAnsi="Arial" w:cs="Arial"/>
          <w:lang w:val="en-IN"/>
        </w:rPr>
        <w:t>related improvements.</w:t>
      </w:r>
      <w:r w:rsidR="00DB0F8A" w:rsidRPr="00A95F20">
        <w:rPr>
          <w:rFonts w:ascii="Arial" w:hAnsi="Arial" w:cs="Arial"/>
          <w:lang w:val="en-IN"/>
        </w:rPr>
        <w:fldChar w:fldCharType="begin"/>
      </w:r>
      <w:r w:rsidR="001A3B66">
        <w:rPr>
          <w:rFonts w:ascii="Arial" w:hAnsi="Arial" w:cs="Arial"/>
          <w:lang w:val="en-IN"/>
        </w:rPr>
        <w:instrText xml:space="preserve"> ADDIN EN.CITE &lt;EndNote&gt;&lt;Cite&gt;&lt;Author&gt;Evans&lt;/Author&gt;&lt;Year&gt;2021&lt;/Year&gt;&lt;RecNum&gt;824&lt;/RecNum&gt;&lt;DisplayText&gt;[10]&lt;/DisplayText&gt;&lt;record&gt;&lt;rec-number&gt;824&lt;/rec-number&gt;&lt;foreign-keys&gt;&lt;key app="EN" db-id="xwdppf5a1sxsvleretmppwa500tsv2es0025" timestamp="1717424077"&gt;824&lt;/key&gt;&lt;/foreign-keys&gt;&lt;ref-type name="Journal Article"&gt;17&lt;/ref-type&gt;&lt;contributors&gt;&lt;authors&gt;&lt;author&gt;Evans, Malkanthi&lt;/author&gt;&lt;author&gt;Lewis, Erin D&lt;/author&gt;&lt;author&gt;Zakaria, Nisrine&lt;/author&gt;&lt;author&gt;Pelipyagina, Tetyana&lt;/author&gt;&lt;author&gt;Guthrie, Najla&lt;/author&gt;&lt;/authors&gt;&lt;/contributors&gt;&lt;titles&gt;&lt;title&gt;A randomized, triple</w:instrText>
      </w:r>
      <w:r w:rsidR="001A3B66">
        <w:rPr>
          <w:rFonts w:ascii="Cambria Math" w:hAnsi="Cambria Math" w:cs="Cambria Math"/>
          <w:lang w:val="en-IN"/>
        </w:rPr>
        <w:instrText>‐</w:instrText>
      </w:r>
      <w:r w:rsidR="001A3B66">
        <w:rPr>
          <w:rFonts w:ascii="Arial" w:hAnsi="Arial" w:cs="Arial"/>
          <w:lang w:val="en-IN"/>
        </w:rPr>
        <w:instrText>blind, placebo</w:instrText>
      </w:r>
      <w:r w:rsidR="001A3B66">
        <w:rPr>
          <w:rFonts w:ascii="Cambria Math" w:hAnsi="Cambria Math" w:cs="Cambria Math"/>
          <w:lang w:val="en-IN"/>
        </w:rPr>
        <w:instrText>‐</w:instrText>
      </w:r>
      <w:r w:rsidR="001A3B66">
        <w:rPr>
          <w:rFonts w:ascii="Arial" w:hAnsi="Arial" w:cs="Arial"/>
          <w:lang w:val="en-IN"/>
        </w:rPr>
        <w:instrText>controlled, parallel study to evaluate the efficacy of a freshwater marine collagen on skin wrinkles and elasticity&lt;/title&gt;&lt;secondary-title&gt;Journal of cosmetic dermatology&lt;/secondary-title&gt;&lt;/titles&gt;&lt;periodical&gt;&lt;full-title&gt;J Cosmet Dermatol&lt;/full-title&gt;&lt;abbr-1&gt;Journal of cosmetic dermatology&lt;/abbr-1&gt;&lt;/periodical&gt;&lt;pages&gt;825-834&lt;/pages&gt;&lt;volume&gt;20&lt;/volume&gt;&lt;number&gt;3&lt;/number&gt;&lt;dates&gt;&lt;year&gt;2021&lt;/year&gt;&lt;/dates&gt;&lt;isbn&gt;1473-2130&lt;/isbn&gt;&lt;urls&gt;&lt;/urls&gt;&lt;/record&gt;&lt;/Cite&gt;&lt;/EndNote&gt;</w:instrText>
      </w:r>
      <w:r w:rsidR="00DB0F8A" w:rsidRPr="00A95F20">
        <w:rPr>
          <w:rFonts w:ascii="Arial" w:hAnsi="Arial" w:cs="Arial"/>
          <w:lang w:val="en-IN"/>
        </w:rPr>
        <w:fldChar w:fldCharType="separate"/>
      </w:r>
      <w:r w:rsidR="001A3B66">
        <w:rPr>
          <w:rFonts w:ascii="Arial" w:hAnsi="Arial" w:cs="Arial"/>
          <w:noProof/>
          <w:lang w:val="en-IN"/>
        </w:rPr>
        <w:t>[10]</w:t>
      </w:r>
      <w:r w:rsidR="00DB0F8A" w:rsidRPr="00A95F20">
        <w:rPr>
          <w:rFonts w:ascii="Arial" w:hAnsi="Arial" w:cs="Arial"/>
          <w:lang w:val="en-IN"/>
        </w:rPr>
        <w:fldChar w:fldCharType="end"/>
      </w:r>
      <w:r w:rsidR="00DB0F8A" w:rsidRPr="00A95F20">
        <w:rPr>
          <w:rFonts w:ascii="Arial" w:hAnsi="Arial" w:cs="Arial"/>
          <w:lang w:val="en-IN"/>
        </w:rPr>
        <w:t xml:space="preserve"> Several previous studies have also shown improvement in crowfeet, wrinkles and elasticity </w:t>
      </w:r>
      <w:r w:rsidR="00FA5168">
        <w:rPr>
          <w:rFonts w:ascii="Arial" w:hAnsi="Arial" w:cs="Arial"/>
          <w:lang w:val="en-IN"/>
        </w:rPr>
        <w:t>following</w:t>
      </w:r>
      <w:r w:rsidR="00DB0F8A" w:rsidRPr="00A95F20">
        <w:rPr>
          <w:rFonts w:ascii="Arial" w:hAnsi="Arial" w:cs="Arial"/>
          <w:lang w:val="en-IN"/>
        </w:rPr>
        <w:t xml:space="preserve"> oral intake of collagen product</w:t>
      </w:r>
      <w:r w:rsidR="00204C38">
        <w:rPr>
          <w:rFonts w:ascii="Arial" w:hAnsi="Arial" w:cs="Arial"/>
          <w:lang w:val="en-IN"/>
        </w:rPr>
        <w:t>s</w:t>
      </w:r>
      <w:r w:rsidR="00DB0F8A" w:rsidRPr="00A95F20">
        <w:rPr>
          <w:rFonts w:ascii="Arial" w:hAnsi="Arial" w:cs="Arial"/>
          <w:lang w:val="en-IN"/>
        </w:rPr>
        <w:t>.</w:t>
      </w:r>
      <w:r w:rsidR="00DB0F8A" w:rsidRPr="00A95F20">
        <w:rPr>
          <w:rFonts w:ascii="Arial" w:hAnsi="Arial" w:cs="Arial"/>
          <w:lang w:val="en-IN"/>
        </w:rPr>
        <w:fldChar w:fldCharType="begin"/>
      </w:r>
      <w:r w:rsidR="001A3B66">
        <w:rPr>
          <w:rFonts w:ascii="Arial" w:hAnsi="Arial" w:cs="Arial"/>
          <w:lang w:val="en-IN"/>
        </w:rPr>
        <w:instrText xml:space="preserve"> ADDIN EN.CITE &lt;EndNote&gt;&lt;Cite&gt;&lt;Author&gt;Proksch&lt;/Author&gt;&lt;Year&gt;2014&lt;/Year&gt;&lt;RecNum&gt;825&lt;/RecNum&gt;&lt;DisplayText&gt;[11, 12]&lt;/DisplayText&gt;&lt;record&gt;&lt;rec-number&gt;825&lt;/rec-number&gt;&lt;foreign-keys&gt;&lt;key app="EN" db-id="xwdppf5a1sxsvleretmppwa500tsv2es0025" timestamp="1717424107"&gt;825&lt;/key&gt;&lt;/foreign-keys&gt;&lt;ref-type name="Journal Article"&gt;17&lt;/ref-type&gt;&lt;contributors&gt;&lt;authors&gt;&lt;author&gt;Proksch, Ehrhardt&lt;/author&gt;&lt;author&gt;Schunck, Michael&lt;/author&gt;&lt;author&gt;Zague, Vivian&lt;/author&gt;&lt;author&gt;Segger, Dörte&lt;/author&gt;&lt;author&gt;Degwert, Joachim&lt;/author&gt;&lt;author&gt;Oesser, Steffen&lt;/author&gt;&lt;/authors&gt;&lt;/contributors&gt;&lt;titles&gt;&lt;title&gt;Oral intake of specific bioactive collagen peptides reduces skin wrinkles and increases dermal matrix synthesis&lt;/title&gt;&lt;secondary-title&gt;Skin pharmacology and physiology&lt;/secondary-title&gt;&lt;/titles&gt;&lt;periodical&gt;&lt;full-title&gt;Skin pharmacology and physiology&lt;/full-title&gt;&lt;/periodical&gt;&lt;pages&gt;113-119&lt;/pages&gt;&lt;volume&gt;27&lt;/volume&gt;&lt;number&gt;3&lt;/number&gt;&lt;dates&gt;&lt;year&gt;2014&lt;/year&gt;&lt;/dates&gt;&lt;isbn&gt;1660-5527&lt;/isbn&gt;&lt;urls&gt;&lt;/urls&gt;&lt;/record&gt;&lt;/Cite&gt;&lt;Cite&gt;&lt;Author&gt;Koizumi&lt;/Author&gt;&lt;Year&gt;2018&lt;/Year&gt;&lt;RecNum&gt;826&lt;/RecNum&gt;&lt;record&gt;&lt;rec-number&gt;826&lt;/rec-number&gt;&lt;foreign-keys&gt;&lt;key app="EN" db-id="xwdppf5a1sxsvleretmppwa500tsv2es0025" timestamp="1717424168"&gt;826&lt;/key&gt;&lt;/foreign-keys&gt;&lt;ref-type name="Journal Article"&gt;17&lt;/ref-type&gt;&lt;contributors&gt;&lt;authors&gt;&lt;author&gt;Koizumi, Seiko&lt;/author&gt;&lt;author&gt;Inoue, Naoki&lt;/author&gt;&lt;author&gt;Shimizu, Maiko&lt;/author&gt;&lt;author&gt;Kwon, Chang-ju&lt;/author&gt;&lt;author&gt;Kim, Hwa-young&lt;/author&gt;&lt;author&gt;Park, Kyoung Sik&lt;/author&gt;&lt;/authors&gt;&lt;/contributors&gt;&lt;titles&gt;&lt;title&gt;Effects of dietary supplementation with fish scales-derived collagen peptides on skin parameters and condition: a randomized, placebo-controlled, double-blind study&lt;/title&gt;&lt;secondary-title&gt;International Journal of Peptide Research and Therapeutics&lt;/secondary-title&gt;&lt;/titles&gt;&lt;periodical&gt;&lt;full-title&gt;International Journal of Peptide Research and Therapeutics&lt;/full-title&gt;&lt;/periodical&gt;&lt;pages&gt;397-402&lt;/pages&gt;&lt;volume&gt;24&lt;/volume&gt;&lt;dates&gt;&lt;year&gt;2018&lt;/year&gt;&lt;/dates&gt;&lt;isbn&gt;1573-3149&lt;/isbn&gt;&lt;urls&gt;&lt;/urls&gt;&lt;/record&gt;&lt;/Cite&gt;&lt;/EndNote&gt;</w:instrText>
      </w:r>
      <w:r w:rsidR="00DB0F8A" w:rsidRPr="00A95F20">
        <w:rPr>
          <w:rFonts w:ascii="Arial" w:hAnsi="Arial" w:cs="Arial"/>
          <w:lang w:val="en-IN"/>
        </w:rPr>
        <w:fldChar w:fldCharType="separate"/>
      </w:r>
      <w:r w:rsidR="001A3B66">
        <w:rPr>
          <w:rFonts w:ascii="Arial" w:hAnsi="Arial" w:cs="Arial"/>
          <w:noProof/>
          <w:lang w:val="en-IN"/>
        </w:rPr>
        <w:t>[11, 12]</w:t>
      </w:r>
      <w:r w:rsidR="00DB0F8A" w:rsidRPr="00A95F20">
        <w:rPr>
          <w:rFonts w:ascii="Arial" w:hAnsi="Arial" w:cs="Arial"/>
          <w:lang w:val="en-IN"/>
        </w:rPr>
        <w:fldChar w:fldCharType="end"/>
      </w:r>
      <w:r w:rsidR="00DB0F8A" w:rsidRPr="00A95F20">
        <w:rPr>
          <w:rFonts w:ascii="Arial" w:hAnsi="Arial" w:cs="Arial"/>
          <w:lang w:val="en-IN"/>
        </w:rPr>
        <w:t xml:space="preserve"> Since collagen forms around 95% of the dermis, </w:t>
      </w:r>
      <w:r w:rsidR="001A3B66">
        <w:rPr>
          <w:rFonts w:ascii="Arial" w:hAnsi="Arial" w:cs="Arial"/>
          <w:lang w:val="en-IN"/>
        </w:rPr>
        <w:t xml:space="preserve">its topical application </w:t>
      </w:r>
      <w:r w:rsidR="00DB0F8A" w:rsidRPr="00A95F20">
        <w:rPr>
          <w:rFonts w:ascii="Arial" w:hAnsi="Arial" w:cs="Arial"/>
          <w:lang w:val="en-IN"/>
        </w:rPr>
        <w:t>prove</w:t>
      </w:r>
      <w:r w:rsidR="001A3B66">
        <w:rPr>
          <w:rFonts w:ascii="Arial" w:hAnsi="Arial" w:cs="Arial"/>
          <w:lang w:val="en-IN"/>
        </w:rPr>
        <w:t>s</w:t>
      </w:r>
      <w:r w:rsidR="00DB0F8A" w:rsidRPr="00A95F20">
        <w:rPr>
          <w:rFonts w:ascii="Arial" w:hAnsi="Arial" w:cs="Arial"/>
          <w:lang w:val="en-IN"/>
        </w:rPr>
        <w:t xml:space="preserve"> beneficial to overcome wrinkles based on the clinical evidence gathered so far. </w:t>
      </w:r>
      <w:proofErr w:type="spellStart"/>
      <w:r w:rsidR="00DB0F8A" w:rsidRPr="00A95F20">
        <w:rPr>
          <w:rFonts w:ascii="Arial" w:hAnsi="Arial" w:cs="Arial"/>
          <w:lang w:val="en-IN"/>
        </w:rPr>
        <w:t>BioEstetix</w:t>
      </w:r>
      <w:proofErr w:type="spellEnd"/>
      <w:r w:rsidR="00DB0F8A" w:rsidRPr="00A95F20">
        <w:rPr>
          <w:rFonts w:ascii="Arial" w:hAnsi="Arial" w:cs="Arial"/>
          <w:lang w:val="en-IN"/>
        </w:rPr>
        <w:t xml:space="preserve"> </w:t>
      </w:r>
      <w:proofErr w:type="spellStart"/>
      <w:r w:rsidR="00DB0F8A" w:rsidRPr="00A95F20">
        <w:rPr>
          <w:rFonts w:ascii="Arial" w:hAnsi="Arial" w:cs="Arial"/>
          <w:lang w:val="en-IN"/>
        </w:rPr>
        <w:t>MesoHydra</w:t>
      </w:r>
      <w:proofErr w:type="spellEnd"/>
      <w:r w:rsidR="00DB0F8A" w:rsidRPr="00A95F20">
        <w:rPr>
          <w:rFonts w:ascii="Arial" w:hAnsi="Arial" w:cs="Arial"/>
          <w:lang w:val="en-IN"/>
        </w:rPr>
        <w:t xml:space="preserve"> is enriched with collagen to improve the aging signs.</w:t>
      </w:r>
    </w:p>
    <w:p w14:paraId="33A61B1A" w14:textId="046A4CA3" w:rsidR="005A0D60" w:rsidRPr="00A95F20" w:rsidRDefault="005A0D60" w:rsidP="00B17E77">
      <w:pPr>
        <w:pStyle w:val="ListParagraph"/>
        <w:numPr>
          <w:ilvl w:val="1"/>
          <w:numId w:val="2"/>
        </w:numPr>
        <w:spacing w:line="360" w:lineRule="auto"/>
        <w:ind w:left="360"/>
        <w:jc w:val="both"/>
        <w:rPr>
          <w:rFonts w:ascii="Arial" w:hAnsi="Arial" w:cs="Arial"/>
          <w:lang w:val="en-IN"/>
        </w:rPr>
      </w:pPr>
      <w:r w:rsidRPr="00A95F20">
        <w:rPr>
          <w:rFonts w:ascii="Arial" w:hAnsi="Arial" w:cs="Arial"/>
          <w:b/>
          <w:bCs/>
          <w:lang w:val="en-IN"/>
        </w:rPr>
        <w:t>Sodium hyaluronate</w:t>
      </w:r>
      <w:r w:rsidR="00823BF6" w:rsidRPr="00A95F20">
        <w:rPr>
          <w:rFonts w:ascii="Arial" w:hAnsi="Arial" w:cs="Arial"/>
          <w:b/>
          <w:bCs/>
          <w:lang w:val="en-IN"/>
        </w:rPr>
        <w:t xml:space="preserve">: </w:t>
      </w:r>
      <w:r w:rsidR="00823BF6" w:rsidRPr="00A95F20">
        <w:rPr>
          <w:rFonts w:ascii="Arial" w:hAnsi="Arial" w:cs="Arial"/>
          <w:lang w:val="en-IN"/>
        </w:rPr>
        <w:t>Hyalur</w:t>
      </w:r>
      <w:r w:rsidR="00A55DF6" w:rsidRPr="00A95F20">
        <w:rPr>
          <w:rFonts w:ascii="Arial" w:hAnsi="Arial" w:cs="Arial"/>
          <w:lang w:val="en-IN"/>
        </w:rPr>
        <w:t>o</w:t>
      </w:r>
      <w:r w:rsidR="00823BF6" w:rsidRPr="00A95F20">
        <w:rPr>
          <w:rFonts w:ascii="Arial" w:hAnsi="Arial" w:cs="Arial"/>
          <w:lang w:val="en-IN"/>
        </w:rPr>
        <w:t>nic acid is well known for cell adhesion, proliferation, migration, and synthesis of extracellular matrix proteins in connective tissues. It has been used in skin repair and rejuvenation.</w:t>
      </w:r>
      <w:r w:rsidR="00823BF6" w:rsidRPr="00A95F20">
        <w:rPr>
          <w:rFonts w:ascii="Arial" w:hAnsi="Arial" w:cs="Arial"/>
          <w:lang w:val="en-IN"/>
        </w:rPr>
        <w:fldChar w:fldCharType="begin"/>
      </w:r>
      <w:r w:rsidR="001A3B66">
        <w:rPr>
          <w:rFonts w:ascii="Arial" w:hAnsi="Arial" w:cs="Arial"/>
          <w:lang w:val="en-IN"/>
        </w:rPr>
        <w:instrText xml:space="preserve"> ADDIN EN.CITE &lt;EndNote&gt;&lt;Cite&gt;&lt;Author&gt;Kabakci&lt;/Author&gt;&lt;Year&gt;2024&lt;/Year&gt;&lt;RecNum&gt;827&lt;/RecNum&gt;&lt;DisplayText&gt;[13]&lt;/DisplayText&gt;&lt;record&gt;&lt;rec-number&gt;827&lt;/rec-number&gt;&lt;foreign-keys&gt;&lt;key app="EN" db-id="xwdppf5a1sxsvleretmppwa500tsv2es0025" timestamp="1717426410"&gt;827&lt;/key&gt;&lt;/foreign-keys&gt;&lt;ref-type name="Journal Article"&gt;17&lt;/ref-type&gt;&lt;contributors&gt;&lt;authors&gt;&lt;author&gt;Kabakci, Ayse Gül&lt;/author&gt;&lt;author&gt;Cengizler, Çağlar&lt;/author&gt;&lt;author&gt;Eren, Dilek&lt;/author&gt;&lt;author&gt;Bozkir, Memduha Gülhal&lt;/author&gt;&lt;/authors&gt;&lt;/contributors&gt;&lt;titles&gt;&lt;title&gt;Morphometric analysis of the effects of high molecular weight sodium hyaluronate and amino acids mixture on face rejuvenation&lt;/title&gt;&lt;secondary-title&gt;Journal of Cosmetic Dermatology&lt;/secondary-title&gt;&lt;/titles&gt;&lt;periodical&gt;&lt;full-title&gt;J Cosmet Dermatol&lt;/full-title&gt;&lt;abbr-1&gt;Journal of cosmetic dermatology&lt;/abbr-1&gt;&lt;/periodical&gt;&lt;dates&gt;&lt;year&gt;2024&lt;/year&gt;&lt;/dates&gt;&lt;isbn&gt;1473-2130&lt;/isbn&gt;&lt;urls&gt;&lt;/urls&gt;&lt;/record&gt;&lt;/Cite&gt;&lt;/EndNote&gt;</w:instrText>
      </w:r>
      <w:r w:rsidR="00823BF6" w:rsidRPr="00A95F20">
        <w:rPr>
          <w:rFonts w:ascii="Arial" w:hAnsi="Arial" w:cs="Arial"/>
          <w:lang w:val="en-IN"/>
        </w:rPr>
        <w:fldChar w:fldCharType="separate"/>
      </w:r>
      <w:r w:rsidR="001A3B66">
        <w:rPr>
          <w:rFonts w:ascii="Arial" w:hAnsi="Arial" w:cs="Arial"/>
          <w:noProof/>
          <w:lang w:val="en-IN"/>
        </w:rPr>
        <w:t>[13]</w:t>
      </w:r>
      <w:r w:rsidR="00823BF6" w:rsidRPr="00A95F20">
        <w:rPr>
          <w:rFonts w:ascii="Arial" w:hAnsi="Arial" w:cs="Arial"/>
          <w:lang w:val="en-IN"/>
        </w:rPr>
        <w:fldChar w:fldCharType="end"/>
      </w:r>
      <w:r w:rsidR="00823BF6" w:rsidRPr="00A95F20">
        <w:rPr>
          <w:rFonts w:ascii="Arial" w:hAnsi="Arial" w:cs="Arial"/>
          <w:lang w:val="en-IN"/>
        </w:rPr>
        <w:t xml:space="preserve"> Sodium hyaluronate in </w:t>
      </w:r>
      <w:proofErr w:type="spellStart"/>
      <w:r w:rsidR="00823BF6" w:rsidRPr="00A95F20">
        <w:rPr>
          <w:rFonts w:ascii="Arial" w:hAnsi="Arial" w:cs="Arial"/>
          <w:lang w:val="en-IN"/>
        </w:rPr>
        <w:t>BioEstetix</w:t>
      </w:r>
      <w:proofErr w:type="spellEnd"/>
      <w:r w:rsidR="00823BF6" w:rsidRPr="00A95F20">
        <w:rPr>
          <w:rFonts w:ascii="Arial" w:hAnsi="Arial" w:cs="Arial"/>
          <w:lang w:val="en-IN"/>
        </w:rPr>
        <w:t xml:space="preserve"> </w:t>
      </w:r>
      <w:proofErr w:type="spellStart"/>
      <w:r w:rsidR="00823BF6" w:rsidRPr="00A95F20">
        <w:rPr>
          <w:rFonts w:ascii="Arial" w:hAnsi="Arial" w:cs="Arial"/>
          <w:lang w:val="en-IN"/>
        </w:rPr>
        <w:t>MesoHydra</w:t>
      </w:r>
      <w:proofErr w:type="spellEnd"/>
      <w:r w:rsidR="00823BF6" w:rsidRPr="00A95F20">
        <w:rPr>
          <w:rFonts w:ascii="Arial" w:hAnsi="Arial" w:cs="Arial"/>
          <w:lang w:val="en-IN"/>
        </w:rPr>
        <w:t xml:space="preserve"> is a rich source of hyaluronic acid. It provides the beneficial effects of hyaluronic acid at the cellular level once </w:t>
      </w:r>
      <w:r w:rsidR="001A3B66">
        <w:rPr>
          <w:rFonts w:ascii="Arial" w:hAnsi="Arial" w:cs="Arial"/>
          <w:lang w:val="en-IN"/>
        </w:rPr>
        <w:t>it gets absorbed into the skin</w:t>
      </w:r>
      <w:r w:rsidR="00823BF6" w:rsidRPr="00A95F20">
        <w:rPr>
          <w:rFonts w:ascii="Arial" w:hAnsi="Arial" w:cs="Arial"/>
          <w:lang w:val="en-IN"/>
        </w:rPr>
        <w:t>.</w:t>
      </w:r>
      <w:r w:rsidR="00A55DF6" w:rsidRPr="00A95F20">
        <w:rPr>
          <w:rFonts w:ascii="Arial" w:hAnsi="Arial" w:cs="Arial"/>
          <w:lang w:val="en-IN"/>
        </w:rPr>
        <w:t xml:space="preserve"> Several clinical studies have investigated the antiaging effect of hyaluronic acid</w:t>
      </w:r>
      <w:r w:rsidR="001A3B66">
        <w:rPr>
          <w:rFonts w:ascii="Arial" w:hAnsi="Arial" w:cs="Arial"/>
          <w:lang w:val="en-IN"/>
        </w:rPr>
        <w:t xml:space="preserve">. </w:t>
      </w:r>
      <w:r w:rsidR="00A55DF6" w:rsidRPr="00A95F20">
        <w:rPr>
          <w:rFonts w:ascii="Arial" w:hAnsi="Arial" w:cs="Arial"/>
          <w:lang w:val="en-IN"/>
        </w:rPr>
        <w:t>A poly</w:t>
      </w:r>
      <w:r w:rsidR="00204C38">
        <w:rPr>
          <w:rFonts w:ascii="Arial" w:hAnsi="Arial" w:cs="Arial"/>
          <w:lang w:val="en-IN"/>
        </w:rPr>
        <w:t>-</w:t>
      </w:r>
      <w:r w:rsidR="00A55DF6" w:rsidRPr="00A95F20">
        <w:rPr>
          <w:rFonts w:ascii="Arial" w:hAnsi="Arial" w:cs="Arial"/>
          <w:lang w:val="en-IN"/>
        </w:rPr>
        <w:t xml:space="preserve">component formulation containing vitamins and hyaluronic acid delivered by mesotherapy significantly improved skin elasticity and radiance in a study carried </w:t>
      </w:r>
      <w:r w:rsidR="00204C38">
        <w:rPr>
          <w:rFonts w:ascii="Arial" w:hAnsi="Arial" w:cs="Arial"/>
          <w:lang w:val="en-IN"/>
        </w:rPr>
        <w:t>out o</w:t>
      </w:r>
      <w:r w:rsidR="00A55DF6" w:rsidRPr="00A95F20">
        <w:rPr>
          <w:rFonts w:ascii="Arial" w:hAnsi="Arial" w:cs="Arial"/>
          <w:lang w:val="en-IN"/>
        </w:rPr>
        <w:t>n 55 women with ageing signs.</w:t>
      </w:r>
      <w:r w:rsidR="00F8750F" w:rsidRPr="00A95F20">
        <w:rPr>
          <w:rFonts w:ascii="Arial" w:hAnsi="Arial" w:cs="Arial"/>
          <w:lang w:val="en-IN"/>
        </w:rPr>
        <w:fldChar w:fldCharType="begin"/>
      </w:r>
      <w:r w:rsidR="001A3B66">
        <w:rPr>
          <w:rFonts w:ascii="Arial" w:hAnsi="Arial" w:cs="Arial"/>
          <w:lang w:val="en-IN"/>
        </w:rPr>
        <w:instrText xml:space="preserve"> ADDIN EN.CITE &lt;EndNote&gt;&lt;Cite&gt;&lt;Author&gt;Baspeyras&lt;/Author&gt;&lt;Year&gt;2013&lt;/Year&gt;&lt;RecNum&gt;828&lt;/RecNum&gt;&lt;DisplayText&gt;[14]&lt;/DisplayText&gt;&lt;record&gt;&lt;rec-number&gt;828&lt;/rec-number&gt;&lt;foreign-keys&gt;&lt;key app="EN" db-id="xwdppf5a1sxsvleretmppwa500tsv2es0025" timestamp="1717427068"&gt;828&lt;/key&gt;&lt;/foreign-keys&gt;&lt;ref-type name="Journal Article"&gt;17&lt;/ref-type&gt;&lt;contributors&gt;&lt;authors&gt;&lt;author&gt;Baspeyras, Martine&lt;/author&gt;&lt;author&gt;Rouvrais, Céline&lt;/author&gt;&lt;author&gt;Liégard, Laetitia&lt;/author&gt;&lt;author&gt;Delalleau, Alexandre&lt;/author&gt;&lt;author&gt;Letellier, Sandrine&lt;/author&gt;&lt;author&gt;Bacle, Irène&lt;/author&gt;&lt;author&gt;Courrech, Laetitia&lt;/author&gt;&lt;author&gt;Murat, Pascale&lt;/author&gt;&lt;author&gt;Mengeaud, Valérie&lt;/author&gt;&lt;author&gt;Schmitt, Anne-Marie&lt;/author&gt;&lt;/authors&gt;&lt;/contributors&gt;&lt;titles&gt;&lt;title&gt;Clinical and biometrological efficacy of a hyaluronic acid-based mesotherapy product: a randomised controlled study&lt;/title&gt;&lt;secondary-title&gt;Archives of Dermatological Research&lt;/secondary-title&gt;&lt;/titles&gt;&lt;periodical&gt;&lt;full-title&gt;Archives of Dermatological Research&lt;/full-title&gt;&lt;/periodical&gt;&lt;pages&gt;673-682&lt;/pages&gt;&lt;volume&gt;305&lt;/volume&gt;&lt;number&gt;8&lt;/number&gt;&lt;dates&gt;&lt;year&gt;2013&lt;/year&gt;&lt;pub-dates&gt;&lt;date&gt;2013/10/01&lt;/date&gt;&lt;/pub-dates&gt;&lt;/dates&gt;&lt;isbn&gt;1432-069X&lt;/isbn&gt;&lt;urls&gt;&lt;related-urls&gt;&lt;url&gt;https://doi.org/10.1007/s00403-013-1360-7&lt;/url&gt;&lt;/related-urls&gt;&lt;/urls&gt;&lt;electronic-resource-num&gt;10.1007/s00403-013-1360-7&lt;/electronic-resource-num&gt;&lt;/record&gt;&lt;/Cite&gt;&lt;/EndNote&gt;</w:instrText>
      </w:r>
      <w:r w:rsidR="00F8750F" w:rsidRPr="00A95F20">
        <w:rPr>
          <w:rFonts w:ascii="Arial" w:hAnsi="Arial" w:cs="Arial"/>
          <w:lang w:val="en-IN"/>
        </w:rPr>
        <w:fldChar w:fldCharType="separate"/>
      </w:r>
      <w:r w:rsidR="001A3B66">
        <w:rPr>
          <w:rFonts w:ascii="Arial" w:hAnsi="Arial" w:cs="Arial"/>
          <w:noProof/>
          <w:lang w:val="en-IN"/>
        </w:rPr>
        <w:t>[14]</w:t>
      </w:r>
      <w:r w:rsidR="00F8750F" w:rsidRPr="00A95F20">
        <w:rPr>
          <w:rFonts w:ascii="Arial" w:hAnsi="Arial" w:cs="Arial"/>
          <w:lang w:val="en-IN"/>
        </w:rPr>
        <w:fldChar w:fldCharType="end"/>
      </w:r>
      <w:r w:rsidR="00F8750F" w:rsidRPr="00A95F20">
        <w:rPr>
          <w:rFonts w:ascii="Arial" w:hAnsi="Arial" w:cs="Arial"/>
          <w:lang w:val="en-IN"/>
        </w:rPr>
        <w:t xml:space="preserve"> </w:t>
      </w:r>
      <w:r w:rsidR="001A3B66">
        <w:rPr>
          <w:rFonts w:ascii="Arial" w:hAnsi="Arial" w:cs="Arial"/>
          <w:lang w:val="en-IN"/>
        </w:rPr>
        <w:t>In 40 female participants</w:t>
      </w:r>
      <w:r w:rsidR="00204C38">
        <w:rPr>
          <w:rFonts w:ascii="Arial" w:hAnsi="Arial" w:cs="Arial"/>
          <w:lang w:val="en-IN"/>
        </w:rPr>
        <w:t>,</w:t>
      </w:r>
      <w:r w:rsidR="001A3B66">
        <w:rPr>
          <w:rFonts w:ascii="Arial" w:hAnsi="Arial" w:cs="Arial"/>
          <w:lang w:val="en-IN"/>
        </w:rPr>
        <w:t xml:space="preserve"> hyaluronic acid serum showed </w:t>
      </w:r>
      <w:r w:rsidR="00204C38">
        <w:rPr>
          <w:rFonts w:ascii="Arial" w:hAnsi="Arial" w:cs="Arial"/>
          <w:lang w:val="en-IN"/>
        </w:rPr>
        <w:t xml:space="preserve">an </w:t>
      </w:r>
      <w:r w:rsidR="001A3B66">
        <w:rPr>
          <w:rFonts w:ascii="Arial" w:hAnsi="Arial" w:cs="Arial"/>
          <w:lang w:val="en-IN"/>
        </w:rPr>
        <w:t>excelle</w:t>
      </w:r>
      <w:r w:rsidR="00204C38">
        <w:rPr>
          <w:rFonts w:ascii="Arial" w:hAnsi="Arial" w:cs="Arial"/>
          <w:lang w:val="en-IN"/>
        </w:rPr>
        <w:t>nt</w:t>
      </w:r>
      <w:r w:rsidR="001A3B66">
        <w:rPr>
          <w:rFonts w:ascii="Arial" w:hAnsi="Arial" w:cs="Arial"/>
          <w:lang w:val="en-IN"/>
        </w:rPr>
        <w:t xml:space="preserve"> effect on photoaged skin when </w:t>
      </w:r>
      <w:r w:rsidR="001A3B66">
        <w:rPr>
          <w:rFonts w:ascii="Arial" w:hAnsi="Arial" w:cs="Arial"/>
          <w:lang w:val="en-IN"/>
        </w:rPr>
        <w:lastRenderedPageBreak/>
        <w:t>used for 6 weeks.</w:t>
      </w:r>
      <w:r w:rsidR="001A3B66">
        <w:rPr>
          <w:rFonts w:ascii="Arial" w:hAnsi="Arial" w:cs="Arial"/>
          <w:lang w:val="en-IN"/>
        </w:rPr>
        <w:fldChar w:fldCharType="begin"/>
      </w:r>
      <w:r w:rsidR="001A3B66">
        <w:rPr>
          <w:rFonts w:ascii="Arial" w:hAnsi="Arial" w:cs="Arial"/>
          <w:lang w:val="en-IN"/>
        </w:rPr>
        <w:instrText xml:space="preserve"> ADDIN EN.CITE &lt;EndNote&gt;&lt;Cite&gt;&lt;Author&gt;Draelos&lt;/Author&gt;&lt;Year&gt;2021&lt;/Year&gt;&lt;RecNum&gt;866&lt;/RecNum&gt;&lt;DisplayText&gt;[15]&lt;/DisplayText&gt;&lt;record&gt;&lt;rec-number&gt;866&lt;/rec-number&gt;&lt;foreign-keys&gt;&lt;key app="EN" db-id="xwdppf5a1sxsvleretmppwa500tsv2es0025" timestamp="1717668086"&gt;866&lt;/key&gt;&lt;/foreign-keys&gt;&lt;ref-type name="Journal Article"&gt;17&lt;/ref-type&gt;&lt;contributors&gt;&lt;authors&gt;&lt;author&gt;Draelos, Zoe Diana&lt;/author&gt;&lt;author&gt;Diaz, Isabel&lt;/author&gt;&lt;author&gt;Namkoong, Jin&lt;/author&gt;&lt;author&gt;Wu, Joanna&lt;/author&gt;&lt;author&gt;Boyd, Thomas&lt;/author&gt;&lt;/authors&gt;&lt;/contributors&gt;&lt;titles&gt;&lt;title&gt;Efficacy evaluation of a topical hyaluronic acid serum in facial photoaging&lt;/title&gt;&lt;secondary-title&gt;Dermatology and Therapy&lt;/secondary-title&gt;&lt;/titles&gt;&lt;periodical&gt;&lt;full-title&gt;Dermatology and Therapy&lt;/full-title&gt;&lt;/periodical&gt;&lt;pages&gt;1385-1394&lt;/pages&gt;&lt;volume&gt;11&lt;/volume&gt;&lt;number&gt;4&lt;/number&gt;&lt;dates&gt;&lt;year&gt;2021&lt;/year&gt;&lt;/dates&gt;&lt;isbn&gt;2190-9172&lt;/isbn&gt;&lt;urls&gt;&lt;/urls&gt;&lt;/record&gt;&lt;/Cite&gt;&lt;/EndNote&gt;</w:instrText>
      </w:r>
      <w:r w:rsidR="001A3B66">
        <w:rPr>
          <w:rFonts w:ascii="Arial" w:hAnsi="Arial" w:cs="Arial"/>
          <w:lang w:val="en-IN"/>
        </w:rPr>
        <w:fldChar w:fldCharType="separate"/>
      </w:r>
      <w:r w:rsidR="001A3B66">
        <w:rPr>
          <w:rFonts w:ascii="Arial" w:hAnsi="Arial" w:cs="Arial"/>
          <w:noProof/>
          <w:lang w:val="en-IN"/>
        </w:rPr>
        <w:t>[15]</w:t>
      </w:r>
      <w:r w:rsidR="001A3B66">
        <w:rPr>
          <w:rFonts w:ascii="Arial" w:hAnsi="Arial" w:cs="Arial"/>
          <w:lang w:val="en-IN"/>
        </w:rPr>
        <w:fldChar w:fldCharType="end"/>
      </w:r>
      <w:r w:rsidR="001A3B66">
        <w:rPr>
          <w:rFonts w:ascii="Arial" w:hAnsi="Arial" w:cs="Arial"/>
          <w:lang w:val="en-IN"/>
        </w:rPr>
        <w:t xml:space="preserve"> In a study involving 17 subjects hyaluronic acid</w:t>
      </w:r>
      <w:r w:rsidR="001A3B66" w:rsidRPr="001A3B66">
        <w:rPr>
          <w:rFonts w:ascii="Arial" w:hAnsi="Arial" w:cs="Arial"/>
          <w:lang w:val="en-IN"/>
        </w:rPr>
        <w:t xml:space="preserve"> serum and a peptide-rich cream </w:t>
      </w:r>
      <w:r w:rsidR="001A3B66">
        <w:rPr>
          <w:rFonts w:ascii="Arial" w:hAnsi="Arial" w:cs="Arial"/>
          <w:lang w:val="en-IN"/>
        </w:rPr>
        <w:t>showed significant</w:t>
      </w:r>
      <w:r w:rsidR="001A3B66" w:rsidRPr="001A3B66">
        <w:rPr>
          <w:rFonts w:ascii="Arial" w:hAnsi="Arial" w:cs="Arial"/>
          <w:lang w:val="en-IN"/>
        </w:rPr>
        <w:t xml:space="preserve"> improvements in skin texture, skin tone, and lines/wrinkles on the face and neck over 12 weeks.</w:t>
      </w:r>
      <w:r w:rsidR="001A3B66">
        <w:rPr>
          <w:rFonts w:ascii="Arial" w:hAnsi="Arial" w:cs="Arial"/>
          <w:lang w:val="en-IN"/>
        </w:rPr>
        <w:fldChar w:fldCharType="begin"/>
      </w:r>
      <w:r w:rsidR="001A3B66">
        <w:rPr>
          <w:rFonts w:ascii="Arial" w:hAnsi="Arial" w:cs="Arial"/>
          <w:lang w:val="en-IN"/>
        </w:rPr>
        <w:instrText xml:space="preserve"> ADDIN EN.CITE &lt;EndNote&gt;&lt;Cite&gt;&lt;Author&gt;Gold&lt;/Author&gt;&lt;Year&gt;2022&lt;/Year&gt;&lt;RecNum&gt;867&lt;/RecNum&gt;&lt;DisplayText&gt;[16]&lt;/DisplayText&gt;&lt;record&gt;&lt;rec-number&gt;867&lt;/rec-number&gt;&lt;foreign-keys&gt;&lt;key app="EN" db-id="xwdppf5a1sxsvleretmppwa500tsv2es0025" timestamp="1717668203"&gt;867&lt;/key&gt;&lt;/foreign-keys&gt;&lt;ref-type name="Journal Article"&gt;17&lt;/ref-type&gt;&lt;contributors&gt;&lt;authors&gt;&lt;author&gt;Gold, Michael H&lt;/author&gt;&lt;author&gt;Biron, Julie A&lt;/author&gt;&lt;author&gt;Wilson, April&lt;/author&gt;&lt;author&gt;Nelson, Diane B&lt;/author&gt;&lt;/authors&gt;&lt;/contributors&gt;&lt;titles&gt;&lt;title&gt;Efficacy and tolerability of a hyaluronic acid</w:instrText>
      </w:r>
      <w:r w:rsidR="001A3B66">
        <w:rPr>
          <w:rFonts w:ascii="Cambria Math" w:hAnsi="Cambria Math" w:cs="Cambria Math"/>
          <w:lang w:val="en-IN"/>
        </w:rPr>
        <w:instrText>‐</w:instrText>
      </w:r>
      <w:r w:rsidR="001A3B66">
        <w:rPr>
          <w:rFonts w:ascii="Arial" w:hAnsi="Arial" w:cs="Arial"/>
          <w:lang w:val="en-IN"/>
        </w:rPr>
        <w:instrText>based serum and a peptide</w:instrText>
      </w:r>
      <w:r w:rsidR="001A3B66">
        <w:rPr>
          <w:rFonts w:ascii="Cambria Math" w:hAnsi="Cambria Math" w:cs="Cambria Math"/>
          <w:lang w:val="en-IN"/>
        </w:rPr>
        <w:instrText>‐</w:instrText>
      </w:r>
      <w:r w:rsidR="001A3B66">
        <w:rPr>
          <w:rFonts w:ascii="Arial" w:hAnsi="Arial" w:cs="Arial"/>
          <w:lang w:val="en-IN"/>
        </w:rPr>
        <w:instrText>rich cream for the face and neck in subjects with photodamaged skin&lt;/title&gt;&lt;secondary-title&gt;Journal of Cosmetic Dermatology&lt;/secondary-title&gt;&lt;/titles&gt;&lt;periodical&gt;&lt;full-title&gt;J Cosmet Dermatol&lt;/full-title&gt;&lt;abbr-1&gt;Journal of cosmetic dermatology&lt;/abbr-1&gt;&lt;/periodical&gt;&lt;pages&gt;3458-3463&lt;/pages&gt;&lt;volume&gt;21&lt;/volume&gt;&lt;number&gt;8&lt;/number&gt;&lt;dates&gt;&lt;year&gt;2022&lt;/year&gt;&lt;/dates&gt;&lt;isbn&gt;1473-2130&lt;/isbn&gt;&lt;urls&gt;&lt;/urls&gt;&lt;/record&gt;&lt;/Cite&gt;&lt;/EndNote&gt;</w:instrText>
      </w:r>
      <w:r w:rsidR="001A3B66">
        <w:rPr>
          <w:rFonts w:ascii="Arial" w:hAnsi="Arial" w:cs="Arial"/>
          <w:lang w:val="en-IN"/>
        </w:rPr>
        <w:fldChar w:fldCharType="separate"/>
      </w:r>
      <w:r w:rsidR="001A3B66">
        <w:rPr>
          <w:rFonts w:ascii="Arial" w:hAnsi="Arial" w:cs="Arial"/>
          <w:noProof/>
          <w:lang w:val="en-IN"/>
        </w:rPr>
        <w:t>[16]</w:t>
      </w:r>
      <w:r w:rsidR="001A3B66">
        <w:rPr>
          <w:rFonts w:ascii="Arial" w:hAnsi="Arial" w:cs="Arial"/>
          <w:lang w:val="en-IN"/>
        </w:rPr>
        <w:fldChar w:fldCharType="end"/>
      </w:r>
      <w:r w:rsidR="001A3B66">
        <w:rPr>
          <w:rFonts w:ascii="Arial" w:hAnsi="Arial" w:cs="Arial"/>
          <w:lang w:val="en-IN"/>
        </w:rPr>
        <w:t xml:space="preserve"> </w:t>
      </w:r>
      <w:r w:rsidR="00F8750F" w:rsidRPr="00A95F20">
        <w:rPr>
          <w:rFonts w:ascii="Arial" w:hAnsi="Arial" w:cs="Arial"/>
          <w:lang w:val="en-IN"/>
        </w:rPr>
        <w:t xml:space="preserve">The mechanism of action of hyaluronic acid as evident from </w:t>
      </w:r>
      <w:r w:rsidR="00204C38">
        <w:rPr>
          <w:rFonts w:ascii="Arial" w:hAnsi="Arial" w:cs="Arial"/>
          <w:lang w:val="en-IN"/>
        </w:rPr>
        <w:t xml:space="preserve">an </w:t>
      </w:r>
      <w:r w:rsidR="00F8750F" w:rsidRPr="00A95F20">
        <w:rPr>
          <w:rFonts w:ascii="Arial" w:hAnsi="Arial" w:cs="Arial"/>
          <w:lang w:val="en-IN"/>
        </w:rPr>
        <w:t>in vitro study demonstrated that hyaluronic acid injected into the skin can stimulate fibroblasts to express collagen type 1, matrix metalloprotease-1, and tissue inhibitor of matrix metalloproteinase-1. This promotes skin repair and rejuvenation.</w:t>
      </w:r>
      <w:r w:rsidR="00F8750F" w:rsidRPr="00A95F20">
        <w:rPr>
          <w:rFonts w:ascii="Arial" w:hAnsi="Arial" w:cs="Arial"/>
          <w:lang w:val="en-IN"/>
        </w:rPr>
        <w:fldChar w:fldCharType="begin"/>
      </w:r>
      <w:r w:rsidR="001A3B66">
        <w:rPr>
          <w:rFonts w:ascii="Arial" w:hAnsi="Arial" w:cs="Arial"/>
          <w:lang w:val="en-IN"/>
        </w:rPr>
        <w:instrText xml:space="preserve"> ADDIN EN.CITE &lt;EndNote&gt;&lt;Cite&gt;&lt;Author&gt;Gao&lt;/Author&gt;&lt;Year&gt;2010&lt;/Year&gt;&lt;RecNum&gt;830&lt;/RecNum&gt;&lt;DisplayText&gt;[17]&lt;/DisplayText&gt;&lt;record&gt;&lt;rec-number&gt;830&lt;/rec-number&gt;&lt;foreign-keys&gt;&lt;key app="EN" db-id="xwdppf5a1sxsvleretmppwa500tsv2es0025" timestamp="1717427376"&gt;830&lt;/key&gt;&lt;/foreign-keys&gt;&lt;ref-type name="Journal Article"&gt;17&lt;/ref-type&gt;&lt;contributors&gt;&lt;authors&gt;&lt;author&gt;Gao, Feng&lt;/author&gt;&lt;author&gt;Liu, Yiwen&lt;/author&gt;&lt;author&gt;He, Yiqing&lt;/author&gt;&lt;author&gt;Yang, Cuixia&lt;/author&gt;&lt;author&gt;Wang, Yingzhi&lt;/author&gt;&lt;author&gt;Shi, Xiaoxing&lt;/author&gt;&lt;author&gt;Wei, Guo&lt;/author&gt;&lt;/authors&gt;&lt;/contributors&gt;&lt;titles&gt;&lt;title&gt;Hyaluronan oligosaccharides promote excisional wound healing through enhanced angiogenesis&lt;/title&gt;&lt;secondary-title&gt;Matrix biology&lt;/secondary-title&gt;&lt;/titles&gt;&lt;periodical&gt;&lt;full-title&gt;Matrix biology&lt;/full-title&gt;&lt;/periodical&gt;&lt;pages&gt;107-116&lt;/pages&gt;&lt;volume&gt;29&lt;/volume&gt;&lt;number&gt;2&lt;/number&gt;&lt;dates&gt;&lt;year&gt;2010&lt;/year&gt;&lt;/dates&gt;&lt;isbn&gt;0945-053X&lt;/isbn&gt;&lt;urls&gt;&lt;/urls&gt;&lt;/record&gt;&lt;/Cite&gt;&lt;/EndNote&gt;</w:instrText>
      </w:r>
      <w:r w:rsidR="00F8750F" w:rsidRPr="00A95F20">
        <w:rPr>
          <w:rFonts w:ascii="Arial" w:hAnsi="Arial" w:cs="Arial"/>
          <w:lang w:val="en-IN"/>
        </w:rPr>
        <w:fldChar w:fldCharType="separate"/>
      </w:r>
      <w:r w:rsidR="001A3B66">
        <w:rPr>
          <w:rFonts w:ascii="Arial" w:hAnsi="Arial" w:cs="Arial"/>
          <w:noProof/>
          <w:lang w:val="en-IN"/>
        </w:rPr>
        <w:t>[17]</w:t>
      </w:r>
      <w:r w:rsidR="00F8750F" w:rsidRPr="00A95F20">
        <w:rPr>
          <w:rFonts w:ascii="Arial" w:hAnsi="Arial" w:cs="Arial"/>
          <w:lang w:val="en-IN"/>
        </w:rPr>
        <w:fldChar w:fldCharType="end"/>
      </w:r>
    </w:p>
    <w:p w14:paraId="06BCA6FC" w14:textId="77777777" w:rsidR="00B17E77" w:rsidRDefault="00F8750F" w:rsidP="00B17E77">
      <w:pPr>
        <w:pStyle w:val="ListParagraph"/>
        <w:numPr>
          <w:ilvl w:val="1"/>
          <w:numId w:val="2"/>
        </w:numPr>
        <w:spacing w:line="360" w:lineRule="auto"/>
        <w:ind w:left="360"/>
        <w:jc w:val="both"/>
        <w:rPr>
          <w:rFonts w:ascii="Arial" w:hAnsi="Arial" w:cs="Arial"/>
          <w:lang w:val="en-IN"/>
        </w:rPr>
      </w:pPr>
      <w:r w:rsidRPr="00A95F20">
        <w:rPr>
          <w:rFonts w:ascii="Arial" w:hAnsi="Arial" w:cs="Arial"/>
          <w:b/>
          <w:bCs/>
          <w:lang w:val="en-IN"/>
        </w:rPr>
        <w:t>Peptides</w:t>
      </w:r>
      <w:r w:rsidR="00A15644" w:rsidRPr="00A95F20">
        <w:rPr>
          <w:rFonts w:ascii="Arial" w:hAnsi="Arial" w:cs="Arial"/>
          <w:b/>
          <w:bCs/>
          <w:lang w:val="en-IN"/>
        </w:rPr>
        <w:t xml:space="preserve">: </w:t>
      </w:r>
      <w:proofErr w:type="spellStart"/>
      <w:r w:rsidR="00A15644" w:rsidRPr="00A95F20">
        <w:rPr>
          <w:rFonts w:ascii="Arial" w:hAnsi="Arial" w:cs="Arial"/>
          <w:lang w:val="en-IN"/>
        </w:rPr>
        <w:t>BioEstetix</w:t>
      </w:r>
      <w:proofErr w:type="spellEnd"/>
      <w:r w:rsidR="00A15644" w:rsidRPr="00A95F20">
        <w:rPr>
          <w:rFonts w:ascii="Arial" w:hAnsi="Arial" w:cs="Arial"/>
          <w:lang w:val="en-IN"/>
        </w:rPr>
        <w:t xml:space="preserve"> </w:t>
      </w:r>
      <w:proofErr w:type="spellStart"/>
      <w:r w:rsidR="00A15644" w:rsidRPr="00A95F20">
        <w:rPr>
          <w:rFonts w:ascii="Arial" w:hAnsi="Arial" w:cs="Arial"/>
          <w:lang w:val="en-IN"/>
        </w:rPr>
        <w:t>MesoHydra</w:t>
      </w:r>
      <w:proofErr w:type="spellEnd"/>
      <w:r w:rsidR="00A15644" w:rsidRPr="00A95F20">
        <w:rPr>
          <w:rFonts w:ascii="Arial" w:hAnsi="Arial" w:cs="Arial"/>
          <w:lang w:val="en-IN"/>
        </w:rPr>
        <w:t xml:space="preserve"> contains Acetylhexapeptide-8 and hexapeptide-30.</w:t>
      </w:r>
      <w:r w:rsidR="00176911" w:rsidRPr="00A95F20">
        <w:rPr>
          <w:rFonts w:ascii="Arial" w:hAnsi="Arial" w:cs="Arial"/>
          <w:lang w:val="en-IN"/>
        </w:rPr>
        <w:t xml:space="preserve"> Acetyl hexapeptide</w:t>
      </w:r>
      <w:r w:rsidR="00FA5168">
        <w:rPr>
          <w:rFonts w:ascii="Arial" w:hAnsi="Arial" w:cs="Arial"/>
          <w:lang w:val="en-IN"/>
        </w:rPr>
        <w:t>-</w:t>
      </w:r>
      <w:r w:rsidR="00176911" w:rsidRPr="00A95F20">
        <w:rPr>
          <w:rFonts w:ascii="Arial" w:hAnsi="Arial" w:cs="Arial"/>
          <w:lang w:val="en-IN"/>
        </w:rPr>
        <w:t>8 has proven efficien</w:t>
      </w:r>
      <w:r w:rsidR="00204C38">
        <w:rPr>
          <w:rFonts w:ascii="Arial" w:hAnsi="Arial" w:cs="Arial"/>
          <w:lang w:val="en-IN"/>
        </w:rPr>
        <w:t>t</w:t>
      </w:r>
      <w:r w:rsidR="00176911" w:rsidRPr="00A95F20">
        <w:rPr>
          <w:rFonts w:ascii="Arial" w:hAnsi="Arial" w:cs="Arial"/>
          <w:lang w:val="en-IN"/>
        </w:rPr>
        <w:t xml:space="preserve"> in a clinical study </w:t>
      </w:r>
      <w:r w:rsidR="00204C38">
        <w:rPr>
          <w:rFonts w:ascii="Arial" w:hAnsi="Arial" w:cs="Arial"/>
          <w:lang w:val="en-IN"/>
        </w:rPr>
        <w:t>of</w:t>
      </w:r>
      <w:r w:rsidR="00176911" w:rsidRPr="00A95F20">
        <w:rPr>
          <w:rFonts w:ascii="Arial" w:hAnsi="Arial" w:cs="Arial"/>
          <w:lang w:val="en-IN"/>
        </w:rPr>
        <w:t xml:space="preserve"> Korean participants. It has shown significant improvements in antiwrinkle effects with hyaluronic acid when delivered through </w:t>
      </w:r>
      <w:r w:rsidR="00204C38">
        <w:rPr>
          <w:rFonts w:ascii="Arial" w:hAnsi="Arial" w:cs="Arial"/>
          <w:lang w:val="en-IN"/>
        </w:rPr>
        <w:t xml:space="preserve">a </w:t>
      </w:r>
      <w:r w:rsidR="00176911" w:rsidRPr="00A95F20">
        <w:rPr>
          <w:rFonts w:ascii="Arial" w:hAnsi="Arial" w:cs="Arial"/>
          <w:lang w:val="en-IN"/>
        </w:rPr>
        <w:t>microneedle patch. The product also demonstrated uniform penetration through the skin.</w:t>
      </w:r>
      <w:r w:rsidR="00176911" w:rsidRPr="00A95F20">
        <w:rPr>
          <w:rFonts w:ascii="Arial" w:hAnsi="Arial" w:cs="Arial"/>
          <w:lang w:val="en-IN"/>
        </w:rPr>
        <w:fldChar w:fldCharType="begin"/>
      </w:r>
      <w:r w:rsidR="001A3B66">
        <w:rPr>
          <w:rFonts w:ascii="Arial" w:hAnsi="Arial" w:cs="Arial"/>
          <w:lang w:val="en-IN"/>
        </w:rPr>
        <w:instrText xml:space="preserve"> ADDIN EN.CITE &lt;EndNote&gt;&lt;Cite&gt;&lt;Author&gt;An&lt;/Author&gt;&lt;Year&gt;2019&lt;/Year&gt;&lt;RecNum&gt;831&lt;/RecNum&gt;&lt;DisplayText&gt;[18]&lt;/DisplayText&gt;&lt;record&gt;&lt;rec-number&gt;831&lt;/rec-number&gt;&lt;foreign-keys&gt;&lt;key app="EN" db-id="xwdppf5a1sxsvleretmppwa500tsv2es0025" timestamp="1717429873"&gt;831&lt;/key&gt;&lt;/foreign-keys&gt;&lt;ref-type name="Journal Article"&gt;17&lt;/ref-type&gt;&lt;contributors&gt;&lt;authors&gt;&lt;author&gt;An, J. H.&lt;/author&gt;&lt;author&gt;Lee, H. J.&lt;/author&gt;&lt;author&gt;Yoon, M. S.&lt;/author&gt;&lt;author&gt;Kim, D. H.&lt;/author&gt;&lt;/authors&gt;&lt;/contributors&gt;&lt;auth-address&gt;Department of Dermatology, CHA Bundang Medical Center, CHA University School of Medicine, Seongnam, Korea.&lt;/auth-address&gt;&lt;titles&gt;&lt;title&gt;Anti-Wrinkle Efficacy of Cross-Linked Hyaluronic Acid-Based Microneedle Patch with Acetyl Hexapeptide-8 and Epidermal Growth Factor on Korean Skin&lt;/title&gt;&lt;secondary-title&gt;Ann Dermatol&lt;/secondary-title&gt;&lt;alt-title&gt;Annals of dermatology&lt;/alt-title&gt;&lt;/titles&gt;&lt;alt-periodical&gt;&lt;full-title&gt;Annals of dermatology&lt;/full-title&gt;&lt;/alt-periodical&gt;&lt;pages&gt;263-271&lt;/pages&gt;&lt;volume&gt;31&lt;/volume&gt;&lt;number&gt;3&lt;/number&gt;&lt;edition&gt;2019/06/01&lt;/edition&gt;&lt;keywords&gt;&lt;keyword&gt;Acetyl hexapeptide-8&lt;/keyword&gt;&lt;keyword&gt;Cross-linked hyaluronic acid&lt;/keyword&gt;&lt;keyword&gt;Epidermal growth factor&lt;/keyword&gt;&lt;keyword&gt;Hyaluronic acid&lt;/keyword&gt;&lt;keyword&gt;Microneedle patch&lt;/keyword&gt;&lt;/keywords&gt;&lt;dates&gt;&lt;year&gt;2019&lt;/year&gt;&lt;pub-dates&gt;&lt;date&gt;Jun&lt;/date&gt;&lt;/pub-dates&gt;&lt;/dates&gt;&lt;isbn&gt;1013-9087 (Print)&amp;#xD;1013-9087&lt;/isbn&gt;&lt;accession-num&gt;33911590&lt;/accession-num&gt;&lt;urls&gt;&lt;/urls&gt;&lt;custom2&gt;PMC7992733&lt;/custom2&gt;&lt;electronic-resource-num&gt;10.5021/ad.2019.31.3.263&lt;/electronic-resource-num&gt;&lt;remote-database-provider&gt;NLM&lt;/remote-database-provider&gt;&lt;language&gt;eng&lt;/language&gt;&lt;/record&gt;&lt;/Cite&gt;&lt;/EndNote&gt;</w:instrText>
      </w:r>
      <w:r w:rsidR="00176911" w:rsidRPr="00A95F20">
        <w:rPr>
          <w:rFonts w:ascii="Arial" w:hAnsi="Arial" w:cs="Arial"/>
          <w:lang w:val="en-IN"/>
        </w:rPr>
        <w:fldChar w:fldCharType="separate"/>
      </w:r>
      <w:r w:rsidR="001A3B66">
        <w:rPr>
          <w:rFonts w:ascii="Arial" w:hAnsi="Arial" w:cs="Arial"/>
          <w:noProof/>
          <w:lang w:val="en-IN"/>
        </w:rPr>
        <w:t>[18]</w:t>
      </w:r>
      <w:r w:rsidR="00176911" w:rsidRPr="00A95F20">
        <w:rPr>
          <w:rFonts w:ascii="Arial" w:hAnsi="Arial" w:cs="Arial"/>
          <w:lang w:val="en-IN"/>
        </w:rPr>
        <w:fldChar w:fldCharType="end"/>
      </w:r>
      <w:r w:rsidR="00176911" w:rsidRPr="00A95F20">
        <w:rPr>
          <w:rFonts w:ascii="Arial" w:hAnsi="Arial" w:cs="Arial"/>
          <w:lang w:val="en-IN"/>
        </w:rPr>
        <w:t xml:space="preserve"> </w:t>
      </w:r>
      <w:r w:rsidR="0078148F" w:rsidRPr="00A95F20">
        <w:rPr>
          <w:rFonts w:ascii="Arial" w:hAnsi="Arial" w:cs="Arial"/>
          <w:lang w:val="en-IN"/>
        </w:rPr>
        <w:t>The peptides enhance protein expression in the skin.</w:t>
      </w:r>
      <w:r w:rsidR="0078148F" w:rsidRPr="00A95F20">
        <w:rPr>
          <w:rFonts w:ascii="Arial" w:hAnsi="Arial" w:cs="Arial"/>
          <w:b/>
          <w:bCs/>
          <w:lang w:val="en-IN"/>
        </w:rPr>
        <w:t xml:space="preserve"> </w:t>
      </w:r>
      <w:r w:rsidR="0078148F" w:rsidRPr="00A95F20">
        <w:rPr>
          <w:rFonts w:ascii="Arial" w:hAnsi="Arial" w:cs="Arial"/>
          <w:lang w:val="en-IN"/>
        </w:rPr>
        <w:t>By inducing more collagen, laminin</w:t>
      </w:r>
      <w:r w:rsidR="00FA5168">
        <w:rPr>
          <w:rFonts w:ascii="Arial" w:hAnsi="Arial" w:cs="Arial"/>
          <w:lang w:val="en-IN"/>
        </w:rPr>
        <w:t>,</w:t>
      </w:r>
      <w:r w:rsidR="0078148F" w:rsidRPr="00A95F20">
        <w:rPr>
          <w:rFonts w:ascii="Arial" w:hAnsi="Arial" w:cs="Arial"/>
          <w:lang w:val="en-IN"/>
        </w:rPr>
        <w:t xml:space="preserve"> and other skin proteins they reduce wrinkle formation and improve skin elasticity. Moreover, they also induce fibroblasts to function properly and maintain skin firmness, elasticity and moisture that is typically lost while ageing.</w:t>
      </w:r>
      <w:r w:rsidR="0078148F" w:rsidRPr="00A95F20">
        <w:rPr>
          <w:rFonts w:ascii="Arial" w:hAnsi="Arial" w:cs="Arial"/>
          <w:lang w:val="en-IN"/>
        </w:rPr>
        <w:fldChar w:fldCharType="begin"/>
      </w:r>
      <w:r w:rsidR="001A3B66">
        <w:rPr>
          <w:rFonts w:ascii="Arial" w:hAnsi="Arial" w:cs="Arial"/>
          <w:lang w:val="en-IN"/>
        </w:rPr>
        <w:instrText xml:space="preserve"> ADDIN EN.CITE &lt;EndNote&gt;&lt;Cite&gt;&lt;Author&gt;Jeong&lt;/Author&gt;&lt;Year&gt;2020&lt;/Year&gt;&lt;RecNum&gt;836&lt;/RecNum&gt;&lt;DisplayText&gt;[19]&lt;/DisplayText&gt;&lt;record&gt;&lt;rec-number&gt;836&lt;/rec-number&gt;&lt;foreign-keys&gt;&lt;key app="EN" db-id="xwdppf5a1sxsvleretmppwa500tsv2es0025" timestamp="1717430774"&gt;836&lt;/key&gt;&lt;/foreign-keys&gt;&lt;ref-type name="Journal Article"&gt;17&lt;/ref-type&gt;&lt;contributors&gt;&lt;authors&gt;&lt;author&gt;Jeong, Sekyoo&lt;/author&gt;&lt;author&gt;Yoon, Seokjeong&lt;/author&gt;&lt;author&gt;Kim, Sungwoo&lt;/author&gt;&lt;author&gt;Jung, Juyeon&lt;/author&gt;&lt;author&gt;Kor, Myungho&lt;/author&gt;&lt;author&gt;Shin, Kayoung&lt;/author&gt;&lt;author&gt;Lim, Chaejin&lt;/author&gt;&lt;author&gt;Han, Hyo Sun&lt;/author&gt;&lt;author&gt;Lee, Haekwang&lt;/author&gt;&lt;author&gt;Park, Kyeong-Yong&lt;/author&gt;&lt;author&gt;Kim, Jinwan&lt;/author&gt;&lt;author&gt;Chung, Hwa Jee&lt;/author&gt;&lt;author&gt;Kim, Hyun Jung&lt;/author&gt;&lt;/authors&gt;&lt;/contributors&gt;&lt;titles&gt;&lt;title&gt;Anti-Wrinkle Benefits of Peptides Complex Stimulating Skin Basement Membrane Proteins Expression&lt;/title&gt;&lt;secondary-title&gt;International Journal of Molecular Sciences&lt;/secondary-title&gt;&lt;/titles&gt;&lt;periodical&gt;&lt;full-title&gt;International journal of molecular sciences&lt;/full-title&gt;&lt;/periodical&gt;&lt;pages&gt;73&lt;/pages&gt;&lt;volume&gt;21&lt;/volume&gt;&lt;number&gt;1&lt;/number&gt;&lt;dates&gt;&lt;year&gt;2020&lt;/year&gt;&lt;/dates&gt;&lt;isbn&gt;1422-0067&lt;/isbn&gt;&lt;accession-num&gt;doi:10.3390/ijms21010073&lt;/accession-num&gt;&lt;urls&gt;&lt;related-urls&gt;&lt;url&gt;https://www.mdpi.com/1422-0067/21/1/73&lt;/url&gt;&lt;/related-urls&gt;&lt;/urls&gt;&lt;/record&gt;&lt;/Cite&gt;&lt;/EndNote&gt;</w:instrText>
      </w:r>
      <w:r w:rsidR="0078148F" w:rsidRPr="00A95F20">
        <w:rPr>
          <w:rFonts w:ascii="Arial" w:hAnsi="Arial" w:cs="Arial"/>
          <w:lang w:val="en-IN"/>
        </w:rPr>
        <w:fldChar w:fldCharType="separate"/>
      </w:r>
      <w:r w:rsidR="001A3B66">
        <w:rPr>
          <w:rFonts w:ascii="Arial" w:hAnsi="Arial" w:cs="Arial"/>
          <w:noProof/>
          <w:lang w:val="en-IN"/>
        </w:rPr>
        <w:t>[19]</w:t>
      </w:r>
      <w:r w:rsidR="0078148F" w:rsidRPr="00A95F20">
        <w:rPr>
          <w:rFonts w:ascii="Arial" w:hAnsi="Arial" w:cs="Arial"/>
          <w:lang w:val="en-IN"/>
        </w:rPr>
        <w:fldChar w:fldCharType="end"/>
      </w:r>
    </w:p>
    <w:p w14:paraId="3333709D" w14:textId="18FEEC51" w:rsidR="00F8750F" w:rsidRDefault="00176911" w:rsidP="00B17E77">
      <w:pPr>
        <w:pStyle w:val="ListParagraph"/>
        <w:spacing w:line="360" w:lineRule="auto"/>
        <w:ind w:left="360"/>
        <w:jc w:val="both"/>
        <w:rPr>
          <w:rFonts w:ascii="Arial" w:hAnsi="Arial" w:cs="Arial"/>
          <w:lang w:val="en-IN"/>
        </w:rPr>
      </w:pPr>
      <w:r w:rsidRPr="00B17E77">
        <w:rPr>
          <w:rFonts w:ascii="Arial" w:hAnsi="Arial" w:cs="Arial"/>
          <w:lang w:val="en-IN"/>
        </w:rPr>
        <w:t xml:space="preserve">Another clinical study also showed </w:t>
      </w:r>
      <w:r w:rsidR="00204C38" w:rsidRPr="00B17E77">
        <w:rPr>
          <w:rFonts w:ascii="Arial" w:hAnsi="Arial" w:cs="Arial"/>
          <w:lang w:val="en-IN"/>
        </w:rPr>
        <w:t xml:space="preserve">a </w:t>
      </w:r>
      <w:r w:rsidRPr="00B17E77">
        <w:rPr>
          <w:rFonts w:ascii="Arial" w:hAnsi="Arial" w:cs="Arial"/>
          <w:lang w:val="en-IN"/>
        </w:rPr>
        <w:t xml:space="preserve">significant reduction in the depth of wrinkles and appearance of skin after topical delivery of the peptide. </w:t>
      </w:r>
      <w:r w:rsidRPr="00B17E77">
        <w:rPr>
          <w:rFonts w:ascii="Arial" w:hAnsi="Arial" w:cs="Arial"/>
          <w:lang w:val="en-IN"/>
        </w:rPr>
        <w:fldChar w:fldCharType="begin"/>
      </w:r>
      <w:r w:rsidR="001A3B66" w:rsidRPr="00B17E77">
        <w:rPr>
          <w:rFonts w:ascii="Arial" w:hAnsi="Arial" w:cs="Arial"/>
          <w:lang w:val="en-IN"/>
        </w:rPr>
        <w:instrText xml:space="preserve"> ADDIN EN.CITE &lt;EndNote&gt;&lt;Cite&gt;&lt;Author&gt;Ruiz Martínez&lt;/Author&gt;&lt;Year&gt;2010&lt;/Year&gt;&lt;RecNum&gt;833&lt;/RecNum&gt;&lt;DisplayText&gt;[20]&lt;/DisplayText&gt;&lt;record&gt;&lt;rec-number&gt;833&lt;/rec-number&gt;&lt;foreign-keys&gt;&lt;key app="EN" db-id="xwdppf5a1sxsvleretmppwa500tsv2es0025" timestamp="1717430148"&gt;833&lt;/key&gt;&lt;/foreign-keys&gt;&lt;ref-type name="Journal Article"&gt;17&lt;/ref-type&gt;&lt;contributors&gt;&lt;authors&gt;&lt;author&gt;Ruiz Martínez, María A&lt;/author&gt;&lt;author&gt;Clares Naveros, Beatriz&lt;/author&gt;&lt;author&gt;Morales Hernández, María Encarnación&lt;/author&gt;&lt;author&gt;Gallardo Lara, Visitación&lt;/author&gt;&lt;/authors&gt;&lt;/contributors&gt;&lt;titles&gt;&lt;title&gt;Evaluation of the anti-wrinkle efficacy of cosmetic formulations with an anti-aging peptide (Argireline®)&lt;/title&gt;&lt;/titles&gt;&lt;dates&gt;&lt;year&gt;2010&lt;/year&gt;&lt;/dates&gt;&lt;isbn&gt;0004-2927&lt;/isbn&gt;&lt;urls&gt;&lt;/urls&gt;&lt;/record&gt;&lt;/Cite&gt;&lt;/EndNote&gt;</w:instrText>
      </w:r>
      <w:r w:rsidRPr="00B17E77">
        <w:rPr>
          <w:rFonts w:ascii="Arial" w:hAnsi="Arial" w:cs="Arial"/>
          <w:lang w:val="en-IN"/>
        </w:rPr>
        <w:fldChar w:fldCharType="separate"/>
      </w:r>
      <w:r w:rsidR="001A3B66" w:rsidRPr="00B17E77">
        <w:rPr>
          <w:rFonts w:ascii="Arial" w:hAnsi="Arial" w:cs="Arial"/>
          <w:noProof/>
          <w:lang w:val="en-IN"/>
        </w:rPr>
        <w:t>[20]</w:t>
      </w:r>
      <w:r w:rsidRPr="00B17E77">
        <w:rPr>
          <w:rFonts w:ascii="Arial" w:hAnsi="Arial" w:cs="Arial"/>
          <w:lang w:val="en-IN"/>
        </w:rPr>
        <w:fldChar w:fldCharType="end"/>
      </w:r>
      <w:r w:rsidRPr="00B17E77">
        <w:rPr>
          <w:rFonts w:ascii="Arial" w:hAnsi="Arial" w:cs="Arial"/>
          <w:lang w:val="en-IN"/>
        </w:rPr>
        <w:t>In vitro penetration studies have also depicted good permeation of this peptide through the skin, making it an excellent ingredient for delivery through the skin.</w:t>
      </w:r>
      <w:r w:rsidRPr="00B17E77">
        <w:rPr>
          <w:rFonts w:ascii="Arial" w:hAnsi="Arial" w:cs="Arial"/>
          <w:lang w:val="en-IN"/>
        </w:rPr>
        <w:fldChar w:fldCharType="begin"/>
      </w:r>
      <w:r w:rsidR="001A3B66" w:rsidRPr="00B17E77">
        <w:rPr>
          <w:rFonts w:ascii="Arial" w:hAnsi="Arial" w:cs="Arial"/>
          <w:lang w:val="en-IN"/>
        </w:rPr>
        <w:instrText xml:space="preserve"> ADDIN EN.CITE &lt;EndNote&gt;&lt;Cite&gt;&lt;Author&gt;Kraeling&lt;/Author&gt;&lt;Year&gt;2015&lt;/Year&gt;&lt;RecNum&gt;832&lt;/RecNum&gt;&lt;DisplayText&gt;[21]&lt;/DisplayText&gt;&lt;record&gt;&lt;rec-number&gt;832&lt;/rec-number&gt;&lt;foreign-keys&gt;&lt;key app="EN" db-id="xwdppf5a1sxsvleretmppwa500tsv2es0025" timestamp="1717430004"&gt;832&lt;/key&gt;&lt;/foreign-keys&gt;&lt;ref-type name="Journal Article"&gt;17&lt;/ref-type&gt;&lt;contributors&gt;&lt;authors&gt;&lt;author&gt;Kraeling, Margaret E. K.&lt;/author&gt;&lt;author&gt;Zhou, Wanlong&lt;/author&gt;&lt;author&gt;Wang, Perry&lt;/author&gt;&lt;author&gt;Ogunsola, Oluwatosin A.&lt;/author&gt;&lt;/authors&gt;&lt;/contributors&gt;&lt;titles&gt;&lt;title&gt;In vitro skin penetration of acetyl hexapeptide-8 from a cosmetic formulation&lt;/title&gt;&lt;secondary-title&gt;Cutaneous and Ocular Toxicology&lt;/secondary-title&gt;&lt;/titles&gt;&lt;periodical&gt;&lt;full-title&gt;Cutaneous and Ocular Toxicology&lt;/full-title&gt;&lt;/periodical&gt;&lt;pages&gt;46-52&lt;/pages&gt;&lt;volume&gt;34&lt;/volume&gt;&lt;number&gt;1&lt;/number&gt;&lt;dates&gt;&lt;year&gt;2015&lt;/year&gt;&lt;pub-dates&gt;&lt;date&gt;2015/01/02&lt;/date&gt;&lt;/pub-dates&gt;&lt;/dates&gt;&lt;publisher&gt;Taylor &amp;amp; Francis&lt;/publisher&gt;&lt;isbn&gt;1556-9527&lt;/isbn&gt;&lt;urls&gt;&lt;related-urls&gt;&lt;url&gt;https://doi.org/10.3109/15569527.2014.894521&lt;/url&gt;&lt;/related-urls&gt;&lt;/urls&gt;&lt;electronic-resource-num&gt;10.3109/15569527.2014.894521&lt;/electronic-resource-num&gt;&lt;/record&gt;&lt;/Cite&gt;&lt;/EndNote&gt;</w:instrText>
      </w:r>
      <w:r w:rsidRPr="00B17E77">
        <w:rPr>
          <w:rFonts w:ascii="Arial" w:hAnsi="Arial" w:cs="Arial"/>
          <w:lang w:val="en-IN"/>
        </w:rPr>
        <w:fldChar w:fldCharType="separate"/>
      </w:r>
      <w:r w:rsidR="001A3B66" w:rsidRPr="00B17E77">
        <w:rPr>
          <w:rFonts w:ascii="Arial" w:hAnsi="Arial" w:cs="Arial"/>
          <w:noProof/>
          <w:lang w:val="en-IN"/>
        </w:rPr>
        <w:t>[21]</w:t>
      </w:r>
      <w:r w:rsidRPr="00B17E77">
        <w:rPr>
          <w:rFonts w:ascii="Arial" w:hAnsi="Arial" w:cs="Arial"/>
          <w:lang w:val="en-IN"/>
        </w:rPr>
        <w:fldChar w:fldCharType="end"/>
      </w:r>
      <w:r w:rsidR="0078148F" w:rsidRPr="00B17E77">
        <w:rPr>
          <w:rFonts w:ascii="Arial" w:hAnsi="Arial" w:cs="Arial"/>
          <w:lang w:val="en-IN"/>
        </w:rPr>
        <w:t xml:space="preserve"> Similarly, twice daily application of peptide</w:t>
      </w:r>
      <w:r w:rsidR="00204C38" w:rsidRPr="00B17E77">
        <w:rPr>
          <w:rFonts w:ascii="Arial" w:hAnsi="Arial" w:cs="Arial"/>
          <w:lang w:val="en-IN"/>
        </w:rPr>
        <w:t>-</w:t>
      </w:r>
      <w:r w:rsidR="0078148F" w:rsidRPr="00B17E77">
        <w:rPr>
          <w:rFonts w:ascii="Arial" w:hAnsi="Arial" w:cs="Arial"/>
          <w:lang w:val="en-IN"/>
        </w:rPr>
        <w:t xml:space="preserve">containing formulation has shown </w:t>
      </w:r>
      <w:r w:rsidR="00204C38" w:rsidRPr="00B17E77">
        <w:rPr>
          <w:rFonts w:ascii="Arial" w:hAnsi="Arial" w:cs="Arial"/>
          <w:lang w:val="en-IN"/>
        </w:rPr>
        <w:t xml:space="preserve">a </w:t>
      </w:r>
      <w:r w:rsidR="0078148F" w:rsidRPr="00B17E77">
        <w:rPr>
          <w:rFonts w:ascii="Arial" w:hAnsi="Arial" w:cs="Arial"/>
          <w:lang w:val="en-IN"/>
        </w:rPr>
        <w:t xml:space="preserve">reduction in periorbital wrinkles in Chinese subjects enrolled in a trial. </w:t>
      </w:r>
      <w:r w:rsidR="0078148F" w:rsidRPr="00B17E77">
        <w:rPr>
          <w:rFonts w:ascii="Arial" w:hAnsi="Arial" w:cs="Arial"/>
          <w:lang w:val="en-IN"/>
        </w:rPr>
        <w:fldChar w:fldCharType="begin"/>
      </w:r>
      <w:r w:rsidR="001A3B66" w:rsidRPr="00B17E77">
        <w:rPr>
          <w:rFonts w:ascii="Arial" w:hAnsi="Arial" w:cs="Arial"/>
          <w:lang w:val="en-IN"/>
        </w:rPr>
        <w:instrText xml:space="preserve"> ADDIN EN.CITE &lt;EndNote&gt;&lt;Cite&gt;&lt;Author&gt;Wang&lt;/Author&gt;&lt;Year&gt;2013&lt;/Year&gt;&lt;RecNum&gt;834&lt;/RecNum&gt;&lt;DisplayText&gt;[22]&lt;/DisplayText&gt;&lt;record&gt;&lt;rec-number&gt;834&lt;/rec-number&gt;&lt;foreign-keys&gt;&lt;key app="EN" db-id="xwdppf5a1sxsvleretmppwa500tsv2es0025" timestamp="1717430413"&gt;834&lt;/key&gt;&lt;/foreign-keys&gt;&lt;ref-type name="Journal Article"&gt;17&lt;/ref-type&gt;&lt;contributors&gt;&lt;authors&gt;&lt;author&gt;Wang, Yuan&lt;/author&gt;&lt;author&gt;Wang, Mei&lt;/author&gt;&lt;author&gt;Xiao, Shengxiang&lt;/author&gt;&lt;author&gt;Pan, Ping&lt;/author&gt;&lt;author&gt;Li, Ping&lt;/author&gt;&lt;author&gt;Huo, Jia&lt;/author&gt;&lt;/authors&gt;&lt;/contributors&gt;&lt;titles&gt;&lt;title&gt;The Anti-Wrinkle Efficacy of Argireline, a Synthetic Hexapeptide, in Chinese Subjects&lt;/title&gt;&lt;secondary-title&gt;American Journal of Clinical Dermatology&lt;/secondary-title&gt;&lt;/titles&gt;&lt;periodical&gt;&lt;full-title&gt;American Journal of Clinical Dermatology&lt;/full-title&gt;&lt;/periodical&gt;&lt;pages&gt;147-153&lt;/pages&gt;&lt;volume&gt;14&lt;/volume&gt;&lt;number&gt;2&lt;/number&gt;&lt;dates&gt;&lt;year&gt;2013&lt;/year&gt;&lt;pub-dates&gt;&lt;date&gt;2013/04/01&lt;/date&gt;&lt;/pub-dates&gt;&lt;/dates&gt;&lt;isbn&gt;1179-1888&lt;/isbn&gt;&lt;urls&gt;&lt;related-urls&gt;&lt;url&gt;https://doi.org/10.1007/s40257-013-0009-9&lt;/url&gt;&lt;/related-urls&gt;&lt;/urls&gt;&lt;electronic-resource-num&gt;10.1007/s40257-013-0009-9&lt;/electronic-resource-num&gt;&lt;/record&gt;&lt;/Cite&gt;&lt;/EndNote&gt;</w:instrText>
      </w:r>
      <w:r w:rsidR="0078148F" w:rsidRPr="00B17E77">
        <w:rPr>
          <w:rFonts w:ascii="Arial" w:hAnsi="Arial" w:cs="Arial"/>
          <w:lang w:val="en-IN"/>
        </w:rPr>
        <w:fldChar w:fldCharType="separate"/>
      </w:r>
      <w:r w:rsidR="001A3B66" w:rsidRPr="00B17E77">
        <w:rPr>
          <w:rFonts w:ascii="Arial" w:hAnsi="Arial" w:cs="Arial"/>
          <w:noProof/>
          <w:lang w:val="en-IN"/>
        </w:rPr>
        <w:t>[22]</w:t>
      </w:r>
      <w:r w:rsidR="0078148F" w:rsidRPr="00B17E77">
        <w:rPr>
          <w:rFonts w:ascii="Arial" w:hAnsi="Arial" w:cs="Arial"/>
          <w:lang w:val="en-IN"/>
        </w:rPr>
        <w:fldChar w:fldCharType="end"/>
      </w:r>
      <w:r w:rsidR="0078148F" w:rsidRPr="00B17E77">
        <w:rPr>
          <w:rFonts w:ascii="Arial" w:hAnsi="Arial" w:cs="Arial"/>
          <w:lang w:val="en-IN"/>
        </w:rPr>
        <w:t xml:space="preserve"> Hexapeptide-30 has been an active peptide in skincare with promising results.</w:t>
      </w:r>
      <w:r w:rsidR="0078148F" w:rsidRPr="00B17E77">
        <w:rPr>
          <w:rFonts w:ascii="Arial" w:hAnsi="Arial" w:cs="Arial"/>
          <w:lang w:val="en-IN"/>
        </w:rPr>
        <w:fldChar w:fldCharType="begin"/>
      </w:r>
      <w:r w:rsidR="001A3B66" w:rsidRPr="00B17E77">
        <w:rPr>
          <w:rFonts w:ascii="Arial" w:hAnsi="Arial" w:cs="Arial"/>
          <w:lang w:val="en-IN"/>
        </w:rPr>
        <w:instrText xml:space="preserve"> ADDIN EN.CITE &lt;EndNote&gt;&lt;Cite&gt;&lt;Author&gt;Shenstone&lt;/Author&gt;&lt;Year&gt;2023&lt;/Year&gt;&lt;RecNum&gt;835&lt;/RecNum&gt;&lt;DisplayText&gt;[23]&lt;/DisplayText&gt;&lt;record&gt;&lt;rec-number&gt;835&lt;/rec-number&gt;&lt;foreign-keys&gt;&lt;key app="EN" db-id="xwdppf5a1sxsvleretmppwa500tsv2es0025" timestamp="1717430472"&gt;835&lt;/key&gt;&lt;/foreign-keys&gt;&lt;ref-type name="Journal Article"&gt;17&lt;/ref-type&gt;&lt;contributors&gt;&lt;authors&gt;&lt;author&gt;Shenstone, Jenefer&lt;/author&gt;&lt;/authors&gt;&lt;/contributors&gt;&lt;titles&gt;&lt;title&gt;Virtual mesotherapy cocktails, chemical peels and professional cosmetics&lt;/title&gt;&lt;secondary-title&gt;Journal of Aesthetic Nursing&lt;/secondary-title&gt;&lt;/titles&gt;&lt;periodical&gt;&lt;full-title&gt;Journal of Aesthetic Nursing&lt;/full-title&gt;&lt;/periodical&gt;&lt;pages&gt;430-435&lt;/pages&gt;&lt;volume&gt;12&lt;/volume&gt;&lt;number&gt;10&lt;/number&gt;&lt;dates&gt;&lt;year&gt;2023&lt;/year&gt;&lt;/dates&gt;&lt;isbn&gt;2050-3717&lt;/isbn&gt;&lt;urls&gt;&lt;/urls&gt;&lt;/record&gt;&lt;/Cite&gt;&lt;/EndNote&gt;</w:instrText>
      </w:r>
      <w:r w:rsidR="0078148F" w:rsidRPr="00B17E77">
        <w:rPr>
          <w:rFonts w:ascii="Arial" w:hAnsi="Arial" w:cs="Arial"/>
          <w:lang w:val="en-IN"/>
        </w:rPr>
        <w:fldChar w:fldCharType="separate"/>
      </w:r>
      <w:r w:rsidR="001A3B66" w:rsidRPr="00B17E77">
        <w:rPr>
          <w:rFonts w:ascii="Arial" w:hAnsi="Arial" w:cs="Arial"/>
          <w:noProof/>
          <w:lang w:val="en-IN"/>
        </w:rPr>
        <w:t>[23]</w:t>
      </w:r>
      <w:r w:rsidR="0078148F" w:rsidRPr="00B17E77">
        <w:rPr>
          <w:rFonts w:ascii="Arial" w:hAnsi="Arial" w:cs="Arial"/>
          <w:lang w:val="en-IN"/>
        </w:rPr>
        <w:fldChar w:fldCharType="end"/>
      </w:r>
    </w:p>
    <w:p w14:paraId="676849F1" w14:textId="77777777" w:rsidR="00B17E77" w:rsidRPr="00B17E77" w:rsidRDefault="00B17E77" w:rsidP="00B17E77">
      <w:pPr>
        <w:pStyle w:val="ListParagraph"/>
        <w:spacing w:line="360" w:lineRule="auto"/>
        <w:ind w:left="360"/>
        <w:jc w:val="both"/>
        <w:rPr>
          <w:rFonts w:ascii="Arial" w:hAnsi="Arial" w:cs="Arial"/>
          <w:lang w:val="en-IN"/>
        </w:rPr>
      </w:pPr>
    </w:p>
    <w:p w14:paraId="6E79E192" w14:textId="1F98A320" w:rsidR="00410387" w:rsidRPr="00A95F20" w:rsidRDefault="00410387"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Indications</w:t>
      </w:r>
    </w:p>
    <w:p w14:paraId="266EE9DE" w14:textId="12C9DCC8" w:rsidR="00410387" w:rsidRPr="00A95F20" w:rsidRDefault="00410387" w:rsidP="00B17E77">
      <w:pPr>
        <w:pStyle w:val="ListParagraph"/>
        <w:spacing w:line="360" w:lineRule="auto"/>
        <w:ind w:left="0"/>
        <w:rPr>
          <w:rFonts w:ascii="Arial" w:hAnsi="Arial" w:cs="Arial"/>
          <w:lang w:val="en-IN"/>
        </w:rPr>
      </w:pPr>
      <w:proofErr w:type="spellStart"/>
      <w:r w:rsidRPr="00A95F20">
        <w:rPr>
          <w:rFonts w:ascii="Arial" w:hAnsi="Arial" w:cs="Arial"/>
          <w:lang w:val="en-IN"/>
        </w:rPr>
        <w:t>BioEstetix</w:t>
      </w:r>
      <w:proofErr w:type="spellEnd"/>
      <w:r w:rsidRPr="00A95F20">
        <w:rPr>
          <w:rFonts w:ascii="Arial" w:hAnsi="Arial" w:cs="Arial"/>
          <w:lang w:val="en-IN"/>
        </w:rPr>
        <w:t xml:space="preserve"> </w:t>
      </w:r>
      <w:proofErr w:type="spellStart"/>
      <w:r w:rsidRPr="00A95F20">
        <w:rPr>
          <w:rFonts w:ascii="Arial" w:hAnsi="Arial" w:cs="Arial"/>
          <w:lang w:val="en-IN"/>
        </w:rPr>
        <w:t>MesoHydra</w:t>
      </w:r>
      <w:proofErr w:type="spellEnd"/>
      <w:r w:rsidRPr="00A95F20">
        <w:rPr>
          <w:rFonts w:ascii="Arial" w:hAnsi="Arial" w:cs="Arial"/>
          <w:lang w:val="en-IN"/>
        </w:rPr>
        <w:t xml:space="preserve"> </w:t>
      </w:r>
      <w:r w:rsidR="00141089">
        <w:rPr>
          <w:rFonts w:ascii="Arial" w:hAnsi="Arial" w:cs="Arial"/>
          <w:lang w:val="en-IN"/>
        </w:rPr>
        <w:t>is a topical serum that gets absorbed in</w:t>
      </w:r>
      <w:r w:rsidR="00204C38">
        <w:rPr>
          <w:rFonts w:ascii="Arial" w:hAnsi="Arial" w:cs="Arial"/>
          <w:lang w:val="en-IN"/>
        </w:rPr>
        <w:t>to</w:t>
      </w:r>
      <w:r w:rsidR="00141089">
        <w:rPr>
          <w:rFonts w:ascii="Arial" w:hAnsi="Arial" w:cs="Arial"/>
          <w:lang w:val="en-IN"/>
        </w:rPr>
        <w:t xml:space="preserve"> the skin after application.</w:t>
      </w:r>
      <w:r w:rsidRPr="00A95F20">
        <w:rPr>
          <w:rFonts w:ascii="Arial" w:hAnsi="Arial" w:cs="Arial"/>
          <w:lang w:val="en-IN"/>
        </w:rPr>
        <w:t xml:space="preserve"> It can benefit people with the following indications:</w:t>
      </w:r>
    </w:p>
    <w:p w14:paraId="30116880" w14:textId="02542BC0" w:rsidR="00410387" w:rsidRPr="00A95F20" w:rsidRDefault="00410387" w:rsidP="00A95F20">
      <w:pPr>
        <w:pStyle w:val="ListParagraph"/>
        <w:numPr>
          <w:ilvl w:val="0"/>
          <w:numId w:val="3"/>
        </w:numPr>
        <w:spacing w:line="360" w:lineRule="auto"/>
        <w:rPr>
          <w:rFonts w:ascii="Arial" w:hAnsi="Arial" w:cs="Arial"/>
          <w:lang w:val="en-IN"/>
        </w:rPr>
      </w:pPr>
      <w:r w:rsidRPr="00A95F20">
        <w:rPr>
          <w:rFonts w:ascii="Arial" w:hAnsi="Arial" w:cs="Arial"/>
          <w:lang w:val="en-IN"/>
        </w:rPr>
        <w:t>Expression lines</w:t>
      </w:r>
    </w:p>
    <w:p w14:paraId="2D811FCA" w14:textId="50806EE2" w:rsidR="00410387" w:rsidRPr="00A95F20" w:rsidRDefault="00410387" w:rsidP="00A95F20">
      <w:pPr>
        <w:pStyle w:val="ListParagraph"/>
        <w:numPr>
          <w:ilvl w:val="0"/>
          <w:numId w:val="3"/>
        </w:numPr>
        <w:spacing w:line="360" w:lineRule="auto"/>
        <w:rPr>
          <w:rFonts w:ascii="Arial" w:hAnsi="Arial" w:cs="Arial"/>
          <w:lang w:val="en-IN"/>
        </w:rPr>
      </w:pPr>
      <w:r w:rsidRPr="00A95F20">
        <w:rPr>
          <w:rFonts w:ascii="Arial" w:hAnsi="Arial" w:cs="Arial"/>
          <w:lang w:val="en-IN"/>
        </w:rPr>
        <w:t>Crow feet around the eyes</w:t>
      </w:r>
    </w:p>
    <w:p w14:paraId="039BFA00" w14:textId="184BA643" w:rsidR="00410387" w:rsidRPr="00A95F20" w:rsidRDefault="00410387" w:rsidP="00A95F20">
      <w:pPr>
        <w:pStyle w:val="ListParagraph"/>
        <w:numPr>
          <w:ilvl w:val="0"/>
          <w:numId w:val="3"/>
        </w:numPr>
        <w:spacing w:line="360" w:lineRule="auto"/>
        <w:rPr>
          <w:rFonts w:ascii="Arial" w:hAnsi="Arial" w:cs="Arial"/>
          <w:lang w:val="en-IN"/>
        </w:rPr>
      </w:pPr>
      <w:r w:rsidRPr="00A95F20">
        <w:rPr>
          <w:rFonts w:ascii="Arial" w:hAnsi="Arial" w:cs="Arial"/>
          <w:lang w:val="en-IN"/>
        </w:rPr>
        <w:t>Deep wrinkles</w:t>
      </w:r>
    </w:p>
    <w:p w14:paraId="1D4FD5FC" w14:textId="10D4A430" w:rsidR="00410387" w:rsidRPr="00A95F20" w:rsidRDefault="00410387" w:rsidP="00A95F20">
      <w:pPr>
        <w:pStyle w:val="ListParagraph"/>
        <w:numPr>
          <w:ilvl w:val="0"/>
          <w:numId w:val="3"/>
        </w:numPr>
        <w:spacing w:line="360" w:lineRule="auto"/>
        <w:rPr>
          <w:rFonts w:ascii="Arial" w:hAnsi="Arial" w:cs="Arial"/>
          <w:lang w:val="en-IN"/>
        </w:rPr>
      </w:pPr>
      <w:r w:rsidRPr="00A95F20">
        <w:rPr>
          <w:rFonts w:ascii="Arial" w:hAnsi="Arial" w:cs="Arial"/>
          <w:lang w:val="en-IN"/>
        </w:rPr>
        <w:t>Roughness on the face and neck due to ageing</w:t>
      </w:r>
    </w:p>
    <w:p w14:paraId="26E6E6BA" w14:textId="1219FF4B" w:rsidR="00410387" w:rsidRPr="00A95F20" w:rsidRDefault="00410387" w:rsidP="00A95F20">
      <w:pPr>
        <w:pStyle w:val="ListParagraph"/>
        <w:numPr>
          <w:ilvl w:val="0"/>
          <w:numId w:val="3"/>
        </w:numPr>
        <w:spacing w:line="360" w:lineRule="auto"/>
        <w:rPr>
          <w:rFonts w:ascii="Arial" w:hAnsi="Arial" w:cs="Arial"/>
          <w:lang w:val="en-IN"/>
        </w:rPr>
      </w:pPr>
      <w:r w:rsidRPr="00A95F20">
        <w:rPr>
          <w:rFonts w:ascii="Arial" w:hAnsi="Arial" w:cs="Arial"/>
          <w:lang w:val="en-IN"/>
        </w:rPr>
        <w:t>Sagginess of neck</w:t>
      </w:r>
    </w:p>
    <w:p w14:paraId="2A4F048F" w14:textId="13E27858" w:rsidR="00410387" w:rsidRDefault="00410387" w:rsidP="00A95F20">
      <w:pPr>
        <w:pStyle w:val="ListParagraph"/>
        <w:numPr>
          <w:ilvl w:val="0"/>
          <w:numId w:val="3"/>
        </w:numPr>
        <w:spacing w:line="360" w:lineRule="auto"/>
        <w:rPr>
          <w:rFonts w:ascii="Arial" w:hAnsi="Arial" w:cs="Arial"/>
          <w:lang w:val="en-IN"/>
        </w:rPr>
      </w:pPr>
      <w:r w:rsidRPr="00A95F20">
        <w:rPr>
          <w:rFonts w:ascii="Arial" w:hAnsi="Arial" w:cs="Arial"/>
          <w:lang w:val="en-IN"/>
        </w:rPr>
        <w:t>Loss of elasticity on the face</w:t>
      </w:r>
    </w:p>
    <w:p w14:paraId="128F42FA" w14:textId="77777777" w:rsidR="00B17E77" w:rsidRPr="00A95F20" w:rsidRDefault="00B17E77" w:rsidP="00B17E77">
      <w:pPr>
        <w:pStyle w:val="ListParagraph"/>
        <w:spacing w:line="360" w:lineRule="auto"/>
        <w:ind w:left="1440"/>
        <w:rPr>
          <w:rFonts w:ascii="Arial" w:hAnsi="Arial" w:cs="Arial"/>
          <w:lang w:val="en-IN"/>
        </w:rPr>
      </w:pPr>
    </w:p>
    <w:p w14:paraId="751951DC" w14:textId="24500DAC" w:rsidR="00410387" w:rsidRPr="00A95F20" w:rsidRDefault="00410387"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 xml:space="preserve">How to use </w:t>
      </w:r>
      <w:proofErr w:type="spellStart"/>
      <w:r w:rsidRPr="00A95F20">
        <w:rPr>
          <w:rFonts w:ascii="Arial" w:hAnsi="Arial" w:cs="Arial"/>
          <w:b/>
          <w:bCs/>
          <w:lang w:val="en-IN"/>
        </w:rPr>
        <w:t>BioEstetix</w:t>
      </w:r>
      <w:proofErr w:type="spellEnd"/>
      <w:r w:rsidRPr="00A95F20">
        <w:rPr>
          <w:rFonts w:ascii="Arial" w:hAnsi="Arial" w:cs="Arial"/>
          <w:b/>
          <w:bCs/>
          <w:lang w:val="en-IN"/>
        </w:rPr>
        <w:t xml:space="preserve"> </w:t>
      </w:r>
      <w:proofErr w:type="spellStart"/>
      <w:r w:rsidRPr="00A95F20">
        <w:rPr>
          <w:rFonts w:ascii="Arial" w:hAnsi="Arial" w:cs="Arial"/>
          <w:b/>
          <w:bCs/>
          <w:lang w:val="en-IN"/>
        </w:rPr>
        <w:t>Mesohydra</w:t>
      </w:r>
      <w:proofErr w:type="spellEnd"/>
      <w:r w:rsidRPr="00A95F20">
        <w:rPr>
          <w:rFonts w:ascii="Arial" w:hAnsi="Arial" w:cs="Arial"/>
          <w:b/>
          <w:bCs/>
          <w:lang w:val="en-IN"/>
        </w:rPr>
        <w:t>?</w:t>
      </w:r>
    </w:p>
    <w:p w14:paraId="75BA95A2" w14:textId="287D8783" w:rsidR="00410387" w:rsidRPr="00A95F20" w:rsidRDefault="00410387" w:rsidP="00B17E77">
      <w:pPr>
        <w:spacing w:line="360" w:lineRule="auto"/>
        <w:jc w:val="both"/>
        <w:rPr>
          <w:rFonts w:ascii="Arial" w:hAnsi="Arial" w:cs="Arial"/>
          <w:lang w:val="en-IN"/>
        </w:rPr>
      </w:pPr>
      <w:proofErr w:type="spellStart"/>
      <w:r w:rsidRPr="00A95F20">
        <w:rPr>
          <w:rFonts w:ascii="Arial" w:hAnsi="Arial" w:cs="Arial"/>
          <w:lang w:val="en-IN"/>
        </w:rPr>
        <w:t>BioEstetix</w:t>
      </w:r>
      <w:proofErr w:type="spellEnd"/>
      <w:r w:rsidRPr="00A95F20">
        <w:rPr>
          <w:rFonts w:ascii="Arial" w:hAnsi="Arial" w:cs="Arial"/>
          <w:lang w:val="en-IN"/>
        </w:rPr>
        <w:t xml:space="preserve"> </w:t>
      </w:r>
      <w:proofErr w:type="spellStart"/>
      <w:r w:rsidRPr="00A95F20">
        <w:rPr>
          <w:rFonts w:ascii="Arial" w:hAnsi="Arial" w:cs="Arial"/>
          <w:lang w:val="en-IN"/>
        </w:rPr>
        <w:t>Mesohydra</w:t>
      </w:r>
      <w:proofErr w:type="spellEnd"/>
      <w:r w:rsidRPr="00A95F20">
        <w:rPr>
          <w:rFonts w:ascii="Arial" w:hAnsi="Arial" w:cs="Arial"/>
          <w:lang w:val="en-IN"/>
        </w:rPr>
        <w:t xml:space="preserve"> is a</w:t>
      </w:r>
      <w:r w:rsidR="0075307E" w:rsidRPr="00A95F20">
        <w:rPr>
          <w:rFonts w:ascii="Arial" w:hAnsi="Arial" w:cs="Arial"/>
          <w:lang w:val="en-IN"/>
        </w:rPr>
        <w:t xml:space="preserve"> </w:t>
      </w:r>
      <w:r w:rsidR="00141089">
        <w:rPr>
          <w:rFonts w:ascii="Arial" w:hAnsi="Arial" w:cs="Arial"/>
          <w:lang w:val="en-IN"/>
        </w:rPr>
        <w:t>topical self-use</w:t>
      </w:r>
      <w:r w:rsidRPr="00A95F20">
        <w:rPr>
          <w:rFonts w:ascii="Arial" w:hAnsi="Arial" w:cs="Arial"/>
          <w:lang w:val="en-IN"/>
        </w:rPr>
        <w:t xml:space="preserve"> serum. The formulation is a</w:t>
      </w:r>
      <w:r w:rsidR="0075307E" w:rsidRPr="00A95F20">
        <w:rPr>
          <w:rFonts w:ascii="Arial" w:hAnsi="Arial" w:cs="Arial"/>
          <w:lang w:val="en-IN"/>
        </w:rPr>
        <w:t xml:space="preserve"> </w:t>
      </w:r>
      <w:r w:rsidRPr="00A95F20">
        <w:rPr>
          <w:rFonts w:ascii="Arial" w:hAnsi="Arial" w:cs="Arial"/>
          <w:lang w:val="en-IN"/>
        </w:rPr>
        <w:t xml:space="preserve">cocktail of antiaging </w:t>
      </w:r>
      <w:r w:rsidR="00141089" w:rsidRPr="00A95F20">
        <w:rPr>
          <w:rFonts w:ascii="Arial" w:hAnsi="Arial" w:cs="Arial"/>
          <w:lang w:val="en-IN"/>
        </w:rPr>
        <w:t>ingredients</w:t>
      </w:r>
      <w:r w:rsidRPr="00A95F20">
        <w:rPr>
          <w:rFonts w:ascii="Arial" w:hAnsi="Arial" w:cs="Arial"/>
          <w:lang w:val="en-IN"/>
        </w:rPr>
        <w:t xml:space="preserve"> each with its pharmacological action </w:t>
      </w:r>
      <w:r w:rsidR="00204C38">
        <w:rPr>
          <w:rFonts w:ascii="Arial" w:hAnsi="Arial" w:cs="Arial"/>
          <w:lang w:val="en-IN"/>
        </w:rPr>
        <w:t xml:space="preserve">that </w:t>
      </w:r>
      <w:r w:rsidRPr="00A95F20">
        <w:rPr>
          <w:rFonts w:ascii="Arial" w:hAnsi="Arial" w:cs="Arial"/>
          <w:lang w:val="en-IN"/>
        </w:rPr>
        <w:t xml:space="preserve">helps in </w:t>
      </w:r>
      <w:r w:rsidR="00204C38">
        <w:rPr>
          <w:rFonts w:ascii="Arial" w:hAnsi="Arial" w:cs="Arial"/>
          <w:lang w:val="en-IN"/>
        </w:rPr>
        <w:t xml:space="preserve">the </w:t>
      </w:r>
      <w:r w:rsidRPr="00A95F20">
        <w:rPr>
          <w:rFonts w:ascii="Arial" w:hAnsi="Arial" w:cs="Arial"/>
          <w:lang w:val="en-IN"/>
        </w:rPr>
        <w:t>reduction of wrinkles and other expression lines of the face</w:t>
      </w:r>
      <w:r w:rsidR="00204C38">
        <w:rPr>
          <w:rFonts w:ascii="Arial" w:hAnsi="Arial" w:cs="Arial"/>
          <w:lang w:val="en-IN"/>
        </w:rPr>
        <w:t xml:space="preserve"> giving a </w:t>
      </w:r>
      <w:r w:rsidRPr="00A95F20">
        <w:rPr>
          <w:rFonts w:ascii="Arial" w:hAnsi="Arial" w:cs="Arial"/>
          <w:lang w:val="en-IN"/>
        </w:rPr>
        <w:t>rejuvenat</w:t>
      </w:r>
      <w:r w:rsidR="00204C38">
        <w:rPr>
          <w:rFonts w:ascii="Arial" w:hAnsi="Arial" w:cs="Arial"/>
          <w:lang w:val="en-IN"/>
        </w:rPr>
        <w:t>ing effect</w:t>
      </w:r>
      <w:r w:rsidRPr="00A95F20">
        <w:rPr>
          <w:rFonts w:ascii="Arial" w:hAnsi="Arial" w:cs="Arial"/>
          <w:lang w:val="en-IN"/>
        </w:rPr>
        <w:t>. You</w:t>
      </w:r>
      <w:r w:rsidR="00141089">
        <w:rPr>
          <w:rFonts w:ascii="Arial" w:hAnsi="Arial" w:cs="Arial"/>
          <w:lang w:val="en-IN"/>
        </w:rPr>
        <w:t xml:space="preserve"> can consult your </w:t>
      </w:r>
      <w:r w:rsidR="00141089">
        <w:rPr>
          <w:rFonts w:ascii="Arial" w:hAnsi="Arial" w:cs="Arial"/>
          <w:lang w:val="en-IN"/>
        </w:rPr>
        <w:lastRenderedPageBreak/>
        <w:t xml:space="preserve">cosmetologist or dermatologist before you begin using this serum. </w:t>
      </w:r>
      <w:r w:rsidRPr="00A95F20">
        <w:rPr>
          <w:rFonts w:ascii="Arial" w:hAnsi="Arial" w:cs="Arial"/>
          <w:lang w:val="en-IN"/>
        </w:rPr>
        <w:t xml:space="preserve">As the serum </w:t>
      </w:r>
      <w:r w:rsidR="00141089">
        <w:rPr>
          <w:rFonts w:ascii="Arial" w:hAnsi="Arial" w:cs="Arial"/>
          <w:lang w:val="en-IN"/>
        </w:rPr>
        <w:t>gets absorbed into the skin</w:t>
      </w:r>
      <w:r w:rsidR="0075307E" w:rsidRPr="00A95F20">
        <w:rPr>
          <w:rFonts w:ascii="Arial" w:hAnsi="Arial" w:cs="Arial"/>
          <w:lang w:val="en-IN"/>
        </w:rPr>
        <w:t xml:space="preserve"> the ingredients stimulate the fibroblasts in the dermis and increase the production of collagen and elastin to restore the elasticity and firmness of the skin.</w:t>
      </w:r>
      <w:r w:rsidR="0075307E" w:rsidRPr="00A95F20">
        <w:rPr>
          <w:rFonts w:ascii="Arial" w:hAnsi="Arial" w:cs="Arial"/>
          <w:lang w:val="en-IN"/>
        </w:rPr>
        <w:fldChar w:fldCharType="begin"/>
      </w:r>
      <w:r w:rsidR="001A3B66">
        <w:rPr>
          <w:rFonts w:ascii="Arial" w:hAnsi="Arial" w:cs="Arial"/>
          <w:lang w:val="en-IN"/>
        </w:rPr>
        <w:instrText xml:space="preserve"> ADDIN EN.CITE &lt;EndNote&gt;&lt;Cite&gt;&lt;Author&gt;El-Domyati&lt;/Author&gt;&lt;Year&gt;2012&lt;/Year&gt;&lt;RecNum&gt;838&lt;/RecNum&gt;&lt;DisplayText&gt;[24]&lt;/DisplayText&gt;&lt;record&gt;&lt;rec-number&gt;838&lt;/rec-number&gt;&lt;foreign-keys&gt;&lt;key app="EN" db-id="xwdppf5a1sxsvleretmppwa500tsv2es0025" timestamp="1717483992"&gt;838&lt;/key&gt;&lt;/foreign-keys&gt;&lt;ref-type name="Journal Article"&gt;17&lt;/ref-type&gt;&lt;contributors&gt;&lt;authors&gt;&lt;author&gt;El-Domyati, M.&lt;/author&gt;&lt;author&gt;El-Ammawi, T. S.&lt;/author&gt;&lt;author&gt;Moawad, O.&lt;/author&gt;&lt;author&gt;El-Fakahany, H.&lt;/author&gt;&lt;author&gt;Medhat, W.&lt;/author&gt;&lt;author&gt;Mahoney, M. G.&lt;/author&gt;&lt;author&gt;Uitto, J.&lt;/author&gt;&lt;/authors&gt;&lt;/contributors&gt;&lt;auth-address&gt;Department of Dermatology, Al-Minya University, Al-Minya, Egypt Moawad Skin Institute for Laser, Cairo, Egypt. m_domyati@hotmail.com&lt;/auth-address&gt;&lt;titles&gt;&lt;title&gt;Efficacy of mesotherapy in facial rejuvenation: a histological and immunohistochemical evaluation&lt;/title&gt;&lt;secondary-title&gt;Int J Dermatol&lt;/secondary-title&gt;&lt;alt-title&gt;International journal of dermatology&lt;/alt-title&gt;&lt;/titles&gt;&lt;alt-periodical&gt;&lt;full-title&gt;International journal of dermatology&lt;/full-title&gt;&lt;/alt-periodical&gt;&lt;pages&gt;913-9&lt;/pages&gt;&lt;volume&gt;51&lt;/volume&gt;&lt;number&gt;8&lt;/number&gt;&lt;edition&gt;2012/07/14&lt;/edition&gt;&lt;keywords&gt;&lt;keyword&gt;Adult&lt;/keyword&gt;&lt;keyword&gt;Collagen/analysis&lt;/keyword&gt;&lt;keyword&gt;Cosmetic Techniques&lt;/keyword&gt;&lt;keyword&gt;Elastin/analysis&lt;/keyword&gt;&lt;keyword&gt;Face&lt;/keyword&gt;&lt;keyword&gt;Female&lt;/keyword&gt;&lt;keyword&gt;Humans&lt;/keyword&gt;&lt;keyword&gt;Mesotherapy/*methods&lt;/keyword&gt;&lt;keyword&gt;Middle Aged&lt;/keyword&gt;&lt;keyword&gt;*Rejuvenation&lt;/keyword&gt;&lt;keyword&gt;*Skin Aging&lt;/keyword&gt;&lt;keyword&gt;Treatment Outcome&lt;/keyword&gt;&lt;/keywords&gt;&lt;dates&gt;&lt;year&gt;2012&lt;/year&gt;&lt;pub-dates&gt;&lt;date&gt;Aug&lt;/date&gt;&lt;/pub-dates&gt;&lt;/dates&gt;&lt;isbn&gt;0011-9059 (Print)&amp;#xD;0011-9059&lt;/isbn&gt;&lt;accession-num&gt;22788806&lt;/accession-num&gt;&lt;urls&gt;&lt;/urls&gt;&lt;custom2&gt;PMC3513770&lt;/custom2&gt;&lt;custom6&gt;NIHMS423227&lt;/custom6&gt;&lt;electronic-resource-num&gt;10.1111/j.1365-4632.2011.05184.x&lt;/electronic-resource-num&gt;&lt;remote-database-provider&gt;NLM&lt;/remote-database-provider&gt;&lt;language&gt;eng&lt;/language&gt;&lt;/record&gt;&lt;/Cite&gt;&lt;/EndNote&gt;</w:instrText>
      </w:r>
      <w:r w:rsidR="0075307E" w:rsidRPr="00A95F20">
        <w:rPr>
          <w:rFonts w:ascii="Arial" w:hAnsi="Arial" w:cs="Arial"/>
          <w:lang w:val="en-IN"/>
        </w:rPr>
        <w:fldChar w:fldCharType="separate"/>
      </w:r>
      <w:r w:rsidR="001A3B66">
        <w:rPr>
          <w:rFonts w:ascii="Arial" w:hAnsi="Arial" w:cs="Arial"/>
          <w:noProof/>
          <w:lang w:val="en-IN"/>
        </w:rPr>
        <w:t>[24]</w:t>
      </w:r>
      <w:r w:rsidR="0075307E" w:rsidRPr="00A95F20">
        <w:rPr>
          <w:rFonts w:ascii="Arial" w:hAnsi="Arial" w:cs="Arial"/>
          <w:lang w:val="en-IN"/>
        </w:rPr>
        <w:fldChar w:fldCharType="end"/>
      </w:r>
      <w:r w:rsidR="00141089">
        <w:rPr>
          <w:rFonts w:ascii="Arial" w:hAnsi="Arial" w:cs="Arial"/>
          <w:lang w:val="en-IN"/>
        </w:rPr>
        <w:t xml:space="preserve"> The serum can be used twice daily for 28 days. You may consult your dermatologist/cosmetologist if you wish to continue with the product.</w:t>
      </w:r>
    </w:p>
    <w:p w14:paraId="1AA6BB96" w14:textId="0AAA8414" w:rsidR="0075307E" w:rsidRPr="00A95F20" w:rsidRDefault="0075307E"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 xml:space="preserve">How long do the effects of </w:t>
      </w:r>
      <w:proofErr w:type="spellStart"/>
      <w:r w:rsidRPr="00A95F20">
        <w:rPr>
          <w:rFonts w:ascii="Arial" w:hAnsi="Arial" w:cs="Arial"/>
          <w:b/>
          <w:bCs/>
          <w:lang w:val="en-IN"/>
        </w:rPr>
        <w:t>BioEstetix</w:t>
      </w:r>
      <w:proofErr w:type="spellEnd"/>
      <w:r w:rsidRPr="00A95F20">
        <w:rPr>
          <w:rFonts w:ascii="Arial" w:hAnsi="Arial" w:cs="Arial"/>
          <w:b/>
          <w:bCs/>
          <w:lang w:val="en-IN"/>
        </w:rPr>
        <w:t xml:space="preserve"> </w:t>
      </w:r>
      <w:proofErr w:type="spellStart"/>
      <w:r w:rsidRPr="00A95F20">
        <w:rPr>
          <w:rFonts w:ascii="Arial" w:hAnsi="Arial" w:cs="Arial"/>
          <w:b/>
          <w:bCs/>
          <w:lang w:val="en-IN"/>
        </w:rPr>
        <w:t>MesoHydra</w:t>
      </w:r>
      <w:proofErr w:type="spellEnd"/>
      <w:r w:rsidRPr="00A95F20">
        <w:rPr>
          <w:rFonts w:ascii="Arial" w:hAnsi="Arial" w:cs="Arial"/>
          <w:b/>
          <w:bCs/>
          <w:lang w:val="en-IN"/>
        </w:rPr>
        <w:t xml:space="preserve"> last?</w:t>
      </w:r>
    </w:p>
    <w:p w14:paraId="25EC100F" w14:textId="0A58736E" w:rsidR="0075307E" w:rsidRPr="00A95F20" w:rsidRDefault="0075307E" w:rsidP="00B17E77">
      <w:pPr>
        <w:spacing w:line="360" w:lineRule="auto"/>
        <w:jc w:val="both"/>
        <w:rPr>
          <w:rFonts w:ascii="Arial" w:hAnsi="Arial" w:cs="Arial"/>
          <w:lang w:val="en-IN"/>
        </w:rPr>
      </w:pPr>
      <w:proofErr w:type="spellStart"/>
      <w:r w:rsidRPr="00A95F20">
        <w:rPr>
          <w:rFonts w:ascii="Arial" w:hAnsi="Arial" w:cs="Arial"/>
          <w:lang w:val="en-IN"/>
        </w:rPr>
        <w:t>BioEstetix</w:t>
      </w:r>
      <w:proofErr w:type="spellEnd"/>
      <w:r w:rsidRPr="00A95F20">
        <w:rPr>
          <w:rFonts w:ascii="Arial" w:hAnsi="Arial" w:cs="Arial"/>
          <w:lang w:val="en-IN"/>
        </w:rPr>
        <w:t xml:space="preserve"> </w:t>
      </w:r>
      <w:proofErr w:type="spellStart"/>
      <w:r w:rsidRPr="00A95F20">
        <w:rPr>
          <w:rFonts w:ascii="Arial" w:hAnsi="Arial" w:cs="Arial"/>
          <w:lang w:val="en-IN"/>
        </w:rPr>
        <w:t>MesoHydra</w:t>
      </w:r>
      <w:proofErr w:type="spellEnd"/>
      <w:r w:rsidRPr="00A95F20">
        <w:rPr>
          <w:rFonts w:ascii="Arial" w:hAnsi="Arial" w:cs="Arial"/>
          <w:lang w:val="en-IN"/>
        </w:rPr>
        <w:t xml:space="preserve"> serum helps re</w:t>
      </w:r>
      <w:r w:rsidR="00640B48">
        <w:rPr>
          <w:rFonts w:ascii="Arial" w:hAnsi="Arial" w:cs="Arial"/>
          <w:lang w:val="en-IN"/>
        </w:rPr>
        <w:t>duce</w:t>
      </w:r>
      <w:r w:rsidRPr="00A95F20">
        <w:rPr>
          <w:rFonts w:ascii="Arial" w:hAnsi="Arial" w:cs="Arial"/>
          <w:lang w:val="en-IN"/>
        </w:rPr>
        <w:t xml:space="preserve"> facial expression lines and relaxes your skin so that you can express better. It provides the necessary hydration and elasticity to the skin. Depending on the intensity of your ageing signs, the dermatologist will recommend </w:t>
      </w:r>
      <w:r w:rsidR="00141089">
        <w:rPr>
          <w:rFonts w:ascii="Arial" w:hAnsi="Arial" w:cs="Arial"/>
          <w:lang w:val="en-IN"/>
        </w:rPr>
        <w:t>the duration of the usage. You may use it twice daily for 28 days and consult your dermatologist/cosmetologist.</w:t>
      </w:r>
    </w:p>
    <w:p w14:paraId="2CC1B3F2" w14:textId="5CD0F59B" w:rsidR="00FB681E" w:rsidRDefault="00FB681E"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Side</w:t>
      </w:r>
      <w:r w:rsidR="00204C38">
        <w:rPr>
          <w:rFonts w:ascii="Arial" w:hAnsi="Arial" w:cs="Arial"/>
          <w:b/>
          <w:bCs/>
          <w:lang w:val="en-IN"/>
        </w:rPr>
        <w:t xml:space="preserve"> e</w:t>
      </w:r>
      <w:r w:rsidRPr="00A95F20">
        <w:rPr>
          <w:rFonts w:ascii="Arial" w:hAnsi="Arial" w:cs="Arial"/>
          <w:b/>
          <w:bCs/>
          <w:lang w:val="en-IN"/>
        </w:rPr>
        <w:t xml:space="preserve">ffects of </w:t>
      </w:r>
      <w:proofErr w:type="spellStart"/>
      <w:r w:rsidRPr="00A95F20">
        <w:rPr>
          <w:rFonts w:ascii="Arial" w:hAnsi="Arial" w:cs="Arial"/>
          <w:b/>
          <w:bCs/>
          <w:lang w:val="en-IN"/>
        </w:rPr>
        <w:t>MesoHydra</w:t>
      </w:r>
      <w:proofErr w:type="spellEnd"/>
    </w:p>
    <w:p w14:paraId="7EA7E841" w14:textId="7B259F99" w:rsidR="00141089" w:rsidRDefault="00141089" w:rsidP="00141089">
      <w:pPr>
        <w:spacing w:line="360" w:lineRule="auto"/>
        <w:rPr>
          <w:rFonts w:ascii="Arial" w:hAnsi="Arial" w:cs="Arial"/>
          <w:lang w:val="en-IN"/>
        </w:rPr>
      </w:pPr>
      <w:r w:rsidRPr="00141089">
        <w:rPr>
          <w:rFonts w:ascii="Arial" w:hAnsi="Arial" w:cs="Arial"/>
          <w:lang w:val="en-IN"/>
        </w:rPr>
        <w:t>The serum is for self</w:t>
      </w:r>
      <w:r w:rsidR="00204C38">
        <w:rPr>
          <w:rFonts w:ascii="Arial" w:hAnsi="Arial" w:cs="Arial"/>
          <w:lang w:val="en-IN"/>
        </w:rPr>
        <w:t>-</w:t>
      </w:r>
      <w:r w:rsidRPr="00141089">
        <w:rPr>
          <w:rFonts w:ascii="Arial" w:hAnsi="Arial" w:cs="Arial"/>
          <w:lang w:val="en-IN"/>
        </w:rPr>
        <w:t>application to the skin. There are no major adverse effects reported with the formulation. You may avoid going in sunlight after application of the serum or use sunscreen with the serum to avoid skin redness.</w:t>
      </w:r>
    </w:p>
    <w:p w14:paraId="756C3DE7" w14:textId="77777777" w:rsidR="00B17E77" w:rsidRPr="00141089" w:rsidRDefault="00B17E77" w:rsidP="00141089">
      <w:pPr>
        <w:spacing w:line="360" w:lineRule="auto"/>
        <w:rPr>
          <w:rFonts w:ascii="Arial" w:hAnsi="Arial" w:cs="Arial"/>
          <w:lang w:val="en-IN"/>
        </w:rPr>
      </w:pPr>
    </w:p>
    <w:p w14:paraId="55899D3F" w14:textId="7C1D5A42" w:rsidR="00FB681E" w:rsidRPr="00A95F20" w:rsidRDefault="00FB681E"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Contraindications:</w:t>
      </w:r>
    </w:p>
    <w:p w14:paraId="10A64F2B" w14:textId="4893938A" w:rsidR="009B27FB" w:rsidRPr="00A95F20" w:rsidRDefault="009B27FB" w:rsidP="00A95F20">
      <w:pPr>
        <w:spacing w:line="360" w:lineRule="auto"/>
        <w:rPr>
          <w:rFonts w:ascii="Arial" w:hAnsi="Arial" w:cs="Arial"/>
          <w:lang w:val="en-IN"/>
        </w:rPr>
      </w:pPr>
      <w:proofErr w:type="spellStart"/>
      <w:r w:rsidRPr="00A95F20">
        <w:rPr>
          <w:rFonts w:ascii="Arial" w:hAnsi="Arial" w:cs="Arial"/>
          <w:lang w:val="en-IN"/>
        </w:rPr>
        <w:t>BioEstetix</w:t>
      </w:r>
      <w:proofErr w:type="spellEnd"/>
      <w:r w:rsidRPr="00A95F20">
        <w:rPr>
          <w:rFonts w:ascii="Arial" w:hAnsi="Arial" w:cs="Arial"/>
          <w:lang w:val="en-IN"/>
        </w:rPr>
        <w:t xml:space="preserve"> </w:t>
      </w:r>
      <w:proofErr w:type="spellStart"/>
      <w:r w:rsidRPr="00A95F20">
        <w:rPr>
          <w:rFonts w:ascii="Arial" w:hAnsi="Arial" w:cs="Arial"/>
          <w:lang w:val="en-IN"/>
        </w:rPr>
        <w:t>MesoHydra</w:t>
      </w:r>
      <w:proofErr w:type="spellEnd"/>
      <w:r w:rsidRPr="00A95F20">
        <w:rPr>
          <w:rFonts w:ascii="Arial" w:hAnsi="Arial" w:cs="Arial"/>
          <w:lang w:val="en-IN"/>
        </w:rPr>
        <w:t xml:space="preserve"> is contraindicated </w:t>
      </w:r>
      <w:r w:rsidR="00141089">
        <w:rPr>
          <w:rFonts w:ascii="Arial" w:hAnsi="Arial" w:cs="Arial"/>
          <w:lang w:val="en-IN"/>
        </w:rPr>
        <w:t xml:space="preserve">in the following conditions </w:t>
      </w:r>
      <w:r w:rsidRPr="00A95F20">
        <w:rPr>
          <w:rFonts w:ascii="Arial" w:hAnsi="Arial" w:cs="Arial"/>
          <w:lang w:val="en-IN"/>
        </w:rPr>
        <w:t>to avoid the occurrence of any adverse events:</w:t>
      </w:r>
      <w:r w:rsidRPr="00A95F20">
        <w:rPr>
          <w:rFonts w:ascii="Arial" w:hAnsi="Arial" w:cs="Arial"/>
          <w:lang w:val="en-IN"/>
        </w:rPr>
        <w:fldChar w:fldCharType="begin"/>
      </w:r>
      <w:r w:rsidR="001A3B66">
        <w:rPr>
          <w:rFonts w:ascii="Arial" w:hAnsi="Arial" w:cs="Arial"/>
          <w:lang w:val="en-IN"/>
        </w:rPr>
        <w:instrText xml:space="preserve"> ADDIN EN.CITE &lt;EndNote&gt;&lt;Cite&gt;&lt;Author&gt;DEMOSTHENOUS&lt;/Author&gt;&lt;Year&gt;2020&lt;/Year&gt;&lt;RecNum&gt;839&lt;/RecNum&gt;&lt;DisplayText&gt;[25]&lt;/DisplayText&gt;&lt;record&gt;&lt;rec-number&gt;839&lt;/rec-number&gt;&lt;foreign-keys&gt;&lt;key app="EN" db-id="xwdppf5a1sxsvleretmppwa500tsv2es0025" timestamp="1717488137"&gt;839&lt;/key&gt;&lt;/foreign-keys&gt;&lt;ref-type name="Journal Article"&gt;17&lt;/ref-type&gt;&lt;contributors&gt;&lt;authors&gt;&lt;author&gt;DEMOSTHENOUS, NESTOR&lt;/author&gt;&lt;/authors&gt;&lt;/contributors&gt;&lt;titles&gt;&lt;title&gt;Cautions, contraindications and complications in aesthetics&lt;/title&gt;&lt;secondary-title&gt;The PMFA Journal.&lt;/secondary-title&gt;&lt;/titles&gt;&lt;periodical&gt;&lt;full-title&gt;The PMFA Journal.&lt;/full-title&gt;&lt;/periodical&gt;&lt;volume&gt;7&lt;/volume&gt;&lt;number&gt;6&lt;/number&gt;&lt;dates&gt;&lt;year&gt;2020&lt;/year&gt;&lt;/dates&gt;&lt;urls&gt;&lt;/urls&gt;&lt;/record&gt;&lt;/Cite&gt;&lt;/EndNote&gt;</w:instrText>
      </w:r>
      <w:r w:rsidRPr="00A95F20">
        <w:rPr>
          <w:rFonts w:ascii="Arial" w:hAnsi="Arial" w:cs="Arial"/>
          <w:lang w:val="en-IN"/>
        </w:rPr>
        <w:fldChar w:fldCharType="separate"/>
      </w:r>
      <w:r w:rsidR="001A3B66">
        <w:rPr>
          <w:rFonts w:ascii="Arial" w:hAnsi="Arial" w:cs="Arial"/>
          <w:noProof/>
          <w:lang w:val="en-IN"/>
        </w:rPr>
        <w:t>[25]</w:t>
      </w:r>
      <w:r w:rsidRPr="00A95F20">
        <w:rPr>
          <w:rFonts w:ascii="Arial" w:hAnsi="Arial" w:cs="Arial"/>
          <w:lang w:val="en-IN"/>
        </w:rPr>
        <w:fldChar w:fldCharType="end"/>
      </w:r>
    </w:p>
    <w:p w14:paraId="1902BF31" w14:textId="6D68A58B" w:rsidR="00FB681E" w:rsidRPr="00A95F20" w:rsidRDefault="00FB681E" w:rsidP="00A95F20">
      <w:pPr>
        <w:pStyle w:val="ListParagraph"/>
        <w:numPr>
          <w:ilvl w:val="0"/>
          <w:numId w:val="3"/>
        </w:numPr>
        <w:spacing w:line="360" w:lineRule="auto"/>
        <w:rPr>
          <w:rFonts w:ascii="Arial" w:hAnsi="Arial" w:cs="Arial"/>
          <w:lang w:val="en-IN"/>
        </w:rPr>
      </w:pPr>
      <w:r w:rsidRPr="00A95F20">
        <w:rPr>
          <w:rFonts w:ascii="Arial" w:hAnsi="Arial" w:cs="Arial"/>
          <w:lang w:val="en-IN"/>
        </w:rPr>
        <w:t xml:space="preserve">People with </w:t>
      </w:r>
      <w:r w:rsidR="00204C38">
        <w:rPr>
          <w:rFonts w:ascii="Arial" w:hAnsi="Arial" w:cs="Arial"/>
          <w:lang w:val="en-IN"/>
        </w:rPr>
        <w:t xml:space="preserve">an </w:t>
      </w:r>
      <w:r w:rsidRPr="00A95F20">
        <w:rPr>
          <w:rFonts w:ascii="Arial" w:hAnsi="Arial" w:cs="Arial"/>
          <w:lang w:val="en-IN"/>
        </w:rPr>
        <w:t xml:space="preserve">allergic response to </w:t>
      </w:r>
      <w:r w:rsidR="009B27FB" w:rsidRPr="00A95F20">
        <w:rPr>
          <w:rFonts w:ascii="Arial" w:hAnsi="Arial" w:cs="Arial"/>
          <w:lang w:val="en-IN"/>
        </w:rPr>
        <w:t>any of the ingredients</w:t>
      </w:r>
    </w:p>
    <w:p w14:paraId="4B2996A9" w14:textId="701ECD70" w:rsidR="009B27FB" w:rsidRPr="00A95F20" w:rsidRDefault="009B27FB" w:rsidP="00A95F20">
      <w:pPr>
        <w:pStyle w:val="ListParagraph"/>
        <w:numPr>
          <w:ilvl w:val="0"/>
          <w:numId w:val="3"/>
        </w:numPr>
        <w:spacing w:line="360" w:lineRule="auto"/>
        <w:rPr>
          <w:rFonts w:ascii="Arial" w:hAnsi="Arial" w:cs="Arial"/>
          <w:lang w:val="en-IN"/>
        </w:rPr>
      </w:pPr>
      <w:r w:rsidRPr="00A95F20">
        <w:rPr>
          <w:rFonts w:ascii="Arial" w:hAnsi="Arial" w:cs="Arial"/>
          <w:lang w:val="en-IN"/>
        </w:rPr>
        <w:t>Skin ulcers</w:t>
      </w:r>
    </w:p>
    <w:p w14:paraId="1866C318" w14:textId="0A559EBB" w:rsidR="009B27FB" w:rsidRPr="00A95F20" w:rsidRDefault="009B27FB" w:rsidP="00A95F20">
      <w:pPr>
        <w:pStyle w:val="ListParagraph"/>
        <w:numPr>
          <w:ilvl w:val="0"/>
          <w:numId w:val="3"/>
        </w:numPr>
        <w:spacing w:line="360" w:lineRule="auto"/>
        <w:rPr>
          <w:rFonts w:ascii="Arial" w:hAnsi="Arial" w:cs="Arial"/>
          <w:lang w:val="en-IN"/>
        </w:rPr>
      </w:pPr>
      <w:r w:rsidRPr="00A95F20">
        <w:rPr>
          <w:rFonts w:ascii="Arial" w:hAnsi="Arial" w:cs="Arial"/>
          <w:lang w:val="en-IN"/>
        </w:rPr>
        <w:t>Skin infections</w:t>
      </w:r>
    </w:p>
    <w:p w14:paraId="27B7A5F6" w14:textId="022A8F4F" w:rsidR="00B17E77" w:rsidRDefault="009B27FB" w:rsidP="00B17E77">
      <w:pPr>
        <w:pStyle w:val="ListParagraph"/>
        <w:numPr>
          <w:ilvl w:val="0"/>
          <w:numId w:val="3"/>
        </w:numPr>
        <w:spacing w:line="360" w:lineRule="auto"/>
        <w:rPr>
          <w:rFonts w:ascii="Arial" w:hAnsi="Arial" w:cs="Arial"/>
          <w:lang w:val="en-IN"/>
        </w:rPr>
      </w:pPr>
      <w:r w:rsidRPr="00A95F20">
        <w:rPr>
          <w:rFonts w:ascii="Arial" w:hAnsi="Arial" w:cs="Arial"/>
          <w:lang w:val="en-IN"/>
        </w:rPr>
        <w:t>Autoimmune skin conditions such as scleroderma</w:t>
      </w:r>
    </w:p>
    <w:p w14:paraId="657FEFA7" w14:textId="77777777" w:rsidR="00B17E77" w:rsidRPr="00B17E77" w:rsidRDefault="00B17E77" w:rsidP="00B17E77">
      <w:pPr>
        <w:pStyle w:val="ListParagraph"/>
        <w:spacing w:line="360" w:lineRule="auto"/>
        <w:ind w:left="1440"/>
        <w:rPr>
          <w:rFonts w:ascii="Arial" w:hAnsi="Arial" w:cs="Arial"/>
          <w:lang w:val="en-IN"/>
        </w:rPr>
      </w:pPr>
    </w:p>
    <w:p w14:paraId="602642F9" w14:textId="1A54508D" w:rsidR="009B27FB" w:rsidRPr="00A95F20" w:rsidRDefault="009B27FB"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t>Precautions:</w:t>
      </w:r>
    </w:p>
    <w:p w14:paraId="1F739F00" w14:textId="23EC5885" w:rsidR="009B27FB" w:rsidRPr="00B17E77" w:rsidRDefault="009B27FB" w:rsidP="00B17E77">
      <w:pPr>
        <w:spacing w:line="360" w:lineRule="auto"/>
        <w:rPr>
          <w:rFonts w:ascii="Arial" w:hAnsi="Arial" w:cs="Arial"/>
          <w:lang w:val="en-IN"/>
        </w:rPr>
      </w:pPr>
      <w:r w:rsidRPr="00B17E77">
        <w:rPr>
          <w:rFonts w:ascii="Arial" w:hAnsi="Arial" w:cs="Arial"/>
          <w:lang w:val="en-IN"/>
        </w:rPr>
        <w:t xml:space="preserve">While using the </w:t>
      </w:r>
      <w:proofErr w:type="spellStart"/>
      <w:r w:rsidRPr="00B17E77">
        <w:rPr>
          <w:rFonts w:ascii="Arial" w:hAnsi="Arial" w:cs="Arial"/>
          <w:lang w:val="en-IN"/>
        </w:rPr>
        <w:t>BioEstetix</w:t>
      </w:r>
      <w:proofErr w:type="spellEnd"/>
      <w:r w:rsidRPr="00B17E77">
        <w:rPr>
          <w:rFonts w:ascii="Arial" w:hAnsi="Arial" w:cs="Arial"/>
          <w:lang w:val="en-IN"/>
        </w:rPr>
        <w:t xml:space="preserve"> </w:t>
      </w:r>
      <w:proofErr w:type="spellStart"/>
      <w:r w:rsidRPr="00B17E77">
        <w:rPr>
          <w:rFonts w:ascii="Arial" w:hAnsi="Arial" w:cs="Arial"/>
          <w:lang w:val="en-IN"/>
        </w:rPr>
        <w:t>MesoHydra</w:t>
      </w:r>
      <w:proofErr w:type="spellEnd"/>
      <w:r w:rsidRPr="00B17E77">
        <w:rPr>
          <w:rFonts w:ascii="Arial" w:hAnsi="Arial" w:cs="Arial"/>
          <w:lang w:val="en-IN"/>
        </w:rPr>
        <w:t xml:space="preserve"> serum you should take the following precautions for better results:</w:t>
      </w:r>
    </w:p>
    <w:p w14:paraId="2C06BDC9" w14:textId="1C249CBF" w:rsidR="009B27FB" w:rsidRPr="00A95F20" w:rsidRDefault="009B27FB" w:rsidP="00B17E77">
      <w:pPr>
        <w:pStyle w:val="ListParagraph"/>
        <w:numPr>
          <w:ilvl w:val="0"/>
          <w:numId w:val="3"/>
        </w:numPr>
        <w:spacing w:line="360" w:lineRule="auto"/>
        <w:ind w:left="360"/>
        <w:rPr>
          <w:rFonts w:ascii="Arial" w:hAnsi="Arial" w:cs="Arial"/>
          <w:lang w:val="en-IN"/>
        </w:rPr>
      </w:pPr>
      <w:r w:rsidRPr="00A95F20">
        <w:rPr>
          <w:rFonts w:ascii="Arial" w:hAnsi="Arial" w:cs="Arial"/>
          <w:lang w:val="en-IN"/>
        </w:rPr>
        <w:t>You may use a patch test to check if you have no allergic response to the product</w:t>
      </w:r>
    </w:p>
    <w:p w14:paraId="1FA331D2" w14:textId="649302DF" w:rsidR="009B27FB" w:rsidRPr="00A95F20" w:rsidRDefault="009B27FB" w:rsidP="00B17E77">
      <w:pPr>
        <w:pStyle w:val="ListParagraph"/>
        <w:numPr>
          <w:ilvl w:val="0"/>
          <w:numId w:val="3"/>
        </w:numPr>
        <w:spacing w:line="360" w:lineRule="auto"/>
        <w:ind w:left="360"/>
        <w:rPr>
          <w:rFonts w:ascii="Arial" w:hAnsi="Arial" w:cs="Arial"/>
          <w:lang w:val="en-IN"/>
        </w:rPr>
      </w:pPr>
      <w:r w:rsidRPr="00A95F20">
        <w:rPr>
          <w:rFonts w:ascii="Arial" w:hAnsi="Arial" w:cs="Arial"/>
          <w:lang w:val="en-IN"/>
        </w:rPr>
        <w:t>Follow the instruction</w:t>
      </w:r>
      <w:r w:rsidR="00204C38">
        <w:rPr>
          <w:rFonts w:ascii="Arial" w:hAnsi="Arial" w:cs="Arial"/>
          <w:lang w:val="en-IN"/>
        </w:rPr>
        <w:t>s</w:t>
      </w:r>
      <w:r w:rsidRPr="00A95F20">
        <w:rPr>
          <w:rFonts w:ascii="Arial" w:hAnsi="Arial" w:cs="Arial"/>
          <w:lang w:val="en-IN"/>
        </w:rPr>
        <w:t xml:space="preserve"> </w:t>
      </w:r>
      <w:r w:rsidR="00204C38">
        <w:rPr>
          <w:rFonts w:ascii="Arial" w:hAnsi="Arial" w:cs="Arial"/>
          <w:lang w:val="en-IN"/>
        </w:rPr>
        <w:t>from</w:t>
      </w:r>
      <w:r w:rsidRPr="00A95F20">
        <w:rPr>
          <w:rFonts w:ascii="Arial" w:hAnsi="Arial" w:cs="Arial"/>
          <w:lang w:val="en-IN"/>
        </w:rPr>
        <w:t xml:space="preserve"> your dermatologist</w:t>
      </w:r>
    </w:p>
    <w:p w14:paraId="32A9E57F" w14:textId="77777777" w:rsidR="00B17E77" w:rsidRDefault="009B27FB" w:rsidP="00B17E77">
      <w:pPr>
        <w:pStyle w:val="ListParagraph"/>
        <w:numPr>
          <w:ilvl w:val="0"/>
          <w:numId w:val="3"/>
        </w:numPr>
        <w:spacing w:line="360" w:lineRule="auto"/>
        <w:ind w:left="360"/>
        <w:rPr>
          <w:rFonts w:ascii="Arial" w:hAnsi="Arial" w:cs="Arial"/>
          <w:lang w:val="en-IN"/>
        </w:rPr>
      </w:pPr>
      <w:r w:rsidRPr="00A95F20">
        <w:rPr>
          <w:rFonts w:ascii="Arial" w:hAnsi="Arial" w:cs="Arial"/>
          <w:lang w:val="en-IN"/>
        </w:rPr>
        <w:t>Use sunscreen along</w:t>
      </w:r>
      <w:r w:rsidR="00204C38">
        <w:rPr>
          <w:rFonts w:ascii="Arial" w:hAnsi="Arial" w:cs="Arial"/>
          <w:lang w:val="en-IN"/>
        </w:rPr>
        <w:t xml:space="preserve"> </w:t>
      </w:r>
      <w:r w:rsidRPr="00A95F20">
        <w:rPr>
          <w:rFonts w:ascii="Arial" w:hAnsi="Arial" w:cs="Arial"/>
          <w:lang w:val="en-IN"/>
        </w:rPr>
        <w:t xml:space="preserve">with the serum </w:t>
      </w:r>
    </w:p>
    <w:p w14:paraId="5C62278B" w14:textId="4574F363" w:rsidR="009B27FB" w:rsidRDefault="009B27FB" w:rsidP="00B17E77">
      <w:pPr>
        <w:pStyle w:val="ListParagraph"/>
        <w:numPr>
          <w:ilvl w:val="0"/>
          <w:numId w:val="3"/>
        </w:numPr>
        <w:spacing w:line="360" w:lineRule="auto"/>
        <w:ind w:left="360"/>
        <w:rPr>
          <w:rFonts w:ascii="Arial" w:hAnsi="Arial" w:cs="Arial"/>
          <w:lang w:val="en-IN"/>
        </w:rPr>
      </w:pPr>
      <w:r w:rsidRPr="00B17E77">
        <w:rPr>
          <w:rFonts w:ascii="Arial" w:hAnsi="Arial" w:cs="Arial"/>
          <w:lang w:val="en-IN"/>
        </w:rPr>
        <w:t>Avoid direct contact with eyes and mouth, rinse off in case of accidental contact</w:t>
      </w:r>
    </w:p>
    <w:p w14:paraId="40A5DDE0" w14:textId="77777777" w:rsidR="00B17E77" w:rsidRPr="00B17E77" w:rsidRDefault="00B17E77" w:rsidP="00B17E77">
      <w:pPr>
        <w:pStyle w:val="ListParagraph"/>
        <w:spacing w:line="360" w:lineRule="auto"/>
        <w:ind w:left="360"/>
        <w:rPr>
          <w:rFonts w:ascii="Arial" w:hAnsi="Arial" w:cs="Arial"/>
          <w:lang w:val="en-IN"/>
        </w:rPr>
      </w:pPr>
    </w:p>
    <w:p w14:paraId="00BFAE25" w14:textId="6B0A2484" w:rsidR="009B27FB" w:rsidRPr="00A95F20" w:rsidRDefault="009B27FB" w:rsidP="00A95F20">
      <w:pPr>
        <w:pStyle w:val="ListParagraph"/>
        <w:numPr>
          <w:ilvl w:val="0"/>
          <w:numId w:val="1"/>
        </w:numPr>
        <w:spacing w:line="360" w:lineRule="auto"/>
        <w:rPr>
          <w:rFonts w:ascii="Arial" w:hAnsi="Arial" w:cs="Arial"/>
          <w:b/>
          <w:bCs/>
          <w:lang w:val="en-IN"/>
        </w:rPr>
      </w:pPr>
      <w:r w:rsidRPr="00A95F20">
        <w:rPr>
          <w:rFonts w:ascii="Arial" w:hAnsi="Arial" w:cs="Arial"/>
          <w:b/>
          <w:bCs/>
          <w:lang w:val="en-IN"/>
        </w:rPr>
        <w:lastRenderedPageBreak/>
        <w:t>Warning:</w:t>
      </w:r>
    </w:p>
    <w:p w14:paraId="36BA21C4" w14:textId="54698124" w:rsidR="009B27FB" w:rsidRDefault="009B27FB" w:rsidP="00A95F20">
      <w:pPr>
        <w:pStyle w:val="ListParagraph"/>
        <w:spacing w:line="360" w:lineRule="auto"/>
        <w:rPr>
          <w:rFonts w:ascii="Arial" w:hAnsi="Arial" w:cs="Arial"/>
          <w:lang w:val="en-IN"/>
        </w:rPr>
      </w:pPr>
      <w:r w:rsidRPr="00A95F20">
        <w:rPr>
          <w:rFonts w:ascii="Arial" w:hAnsi="Arial" w:cs="Arial"/>
          <w:lang w:val="en-IN"/>
        </w:rPr>
        <w:t xml:space="preserve">Use the product </w:t>
      </w:r>
      <w:r w:rsidR="00141089">
        <w:rPr>
          <w:rFonts w:ascii="Arial" w:hAnsi="Arial" w:cs="Arial"/>
          <w:lang w:val="en-IN"/>
        </w:rPr>
        <w:t>with the consultation of your dermatologist/cosmetologist.</w:t>
      </w:r>
      <w:r w:rsidR="00D818BD">
        <w:rPr>
          <w:rFonts w:ascii="Arial" w:hAnsi="Arial" w:cs="Arial"/>
          <w:lang w:val="en-IN"/>
        </w:rPr>
        <w:t xml:space="preserve"> </w:t>
      </w:r>
    </w:p>
    <w:p w14:paraId="750158A3" w14:textId="77777777" w:rsidR="00B17E77" w:rsidRDefault="00B17E77" w:rsidP="00A95F20">
      <w:pPr>
        <w:pStyle w:val="ListParagraph"/>
        <w:spacing w:line="360" w:lineRule="auto"/>
        <w:rPr>
          <w:rFonts w:ascii="Arial" w:hAnsi="Arial" w:cs="Arial"/>
          <w:lang w:val="en-IN"/>
        </w:rPr>
      </w:pPr>
    </w:p>
    <w:p w14:paraId="4673C17D" w14:textId="6EC3ED0D" w:rsidR="00A515CD" w:rsidRPr="00A515CD" w:rsidRDefault="00A515CD" w:rsidP="00A515CD">
      <w:pPr>
        <w:spacing w:line="360" w:lineRule="auto"/>
        <w:rPr>
          <w:rFonts w:ascii="Arial" w:hAnsi="Arial" w:cs="Arial"/>
          <w:lang w:val="en-IN"/>
        </w:rPr>
      </w:pPr>
      <w:r>
        <w:rPr>
          <w:rFonts w:ascii="Arial" w:hAnsi="Arial" w:cs="Arial"/>
          <w:lang w:val="en-IN"/>
        </w:rPr>
        <w:t>References:</w:t>
      </w:r>
    </w:p>
    <w:p w14:paraId="7285EA25" w14:textId="77777777" w:rsidR="001A3B66" w:rsidRPr="00141089" w:rsidRDefault="00E2663B" w:rsidP="001A3B66">
      <w:pPr>
        <w:pStyle w:val="EndNoteBibliography"/>
        <w:spacing w:after="0"/>
        <w:rPr>
          <w:rFonts w:ascii="Arial" w:hAnsi="Arial" w:cs="Arial"/>
        </w:rPr>
      </w:pPr>
      <w:r w:rsidRPr="00141089">
        <w:rPr>
          <w:rFonts w:ascii="Arial" w:hAnsi="Arial" w:cs="Arial"/>
          <w:lang w:val="en-IN"/>
        </w:rPr>
        <w:fldChar w:fldCharType="begin"/>
      </w:r>
      <w:r w:rsidRPr="00141089">
        <w:rPr>
          <w:rFonts w:ascii="Arial" w:hAnsi="Arial" w:cs="Arial"/>
          <w:lang w:val="en-IN"/>
        </w:rPr>
        <w:instrText xml:space="preserve"> ADDIN EN.REFLIST </w:instrText>
      </w:r>
      <w:r w:rsidRPr="00141089">
        <w:rPr>
          <w:rFonts w:ascii="Arial" w:hAnsi="Arial" w:cs="Arial"/>
          <w:lang w:val="en-IN"/>
        </w:rPr>
        <w:fldChar w:fldCharType="separate"/>
      </w:r>
      <w:r w:rsidR="001A3B66" w:rsidRPr="00141089">
        <w:rPr>
          <w:rFonts w:ascii="Arial" w:hAnsi="Arial" w:cs="Arial"/>
        </w:rPr>
        <w:t>[1] S. Prikhnenko, Polycomponent mesotherapy formulations for the treatment of skin aging and improvement of skin quality, Clinical, Cosmetic and Investigational Dermatology, 8 (2015) 151-157.</w:t>
      </w:r>
    </w:p>
    <w:p w14:paraId="5029C130" w14:textId="77777777" w:rsidR="001A3B66" w:rsidRPr="00141089" w:rsidRDefault="001A3B66" w:rsidP="001A3B66">
      <w:pPr>
        <w:pStyle w:val="EndNoteBibliography"/>
        <w:spacing w:after="0"/>
        <w:rPr>
          <w:rFonts w:ascii="Arial" w:hAnsi="Arial" w:cs="Arial"/>
        </w:rPr>
      </w:pPr>
      <w:r w:rsidRPr="00141089">
        <w:rPr>
          <w:rFonts w:ascii="Arial" w:hAnsi="Arial" w:cs="Arial"/>
        </w:rPr>
        <w:t>[2] G.S. Jung, J.R. Eom, H.J. Jeon, S.G. Chu, E. Oh, J.W. Lee, Facial rejuvenating effects of mesotherapy using a new polycomponent formulation, Medical Lasers; Engineering, Basic Research, and Clinical Application, 7 (2018) 69-73.</w:t>
      </w:r>
    </w:p>
    <w:p w14:paraId="2BA95B45" w14:textId="77777777" w:rsidR="001A3B66" w:rsidRPr="00141089" w:rsidRDefault="001A3B66" w:rsidP="001A3B66">
      <w:pPr>
        <w:pStyle w:val="EndNoteBibliography"/>
        <w:spacing w:after="0"/>
        <w:rPr>
          <w:rFonts w:ascii="Arial" w:hAnsi="Arial" w:cs="Arial"/>
        </w:rPr>
      </w:pPr>
      <w:r w:rsidRPr="00141089">
        <w:rPr>
          <w:rFonts w:ascii="Arial" w:hAnsi="Arial" w:cs="Arial"/>
        </w:rPr>
        <w:t>[3] H. Abida, S. Ruchaud, L. Rios, A. Humeau, I. Probert, C. De Vargas, S. Bach, C. Bowler, Bioprospecting marine plankton, Marine Drugs, 11 (2013) 4594-4611.</w:t>
      </w:r>
    </w:p>
    <w:p w14:paraId="5828A622" w14:textId="77777777" w:rsidR="001A3B66" w:rsidRPr="00141089" w:rsidRDefault="001A3B66" w:rsidP="001A3B66">
      <w:pPr>
        <w:pStyle w:val="EndNoteBibliography"/>
        <w:spacing w:after="0"/>
        <w:rPr>
          <w:rFonts w:ascii="Arial" w:hAnsi="Arial" w:cs="Arial"/>
        </w:rPr>
      </w:pPr>
      <w:r w:rsidRPr="00141089">
        <w:rPr>
          <w:rFonts w:ascii="Arial" w:hAnsi="Arial" w:cs="Arial"/>
        </w:rPr>
        <w:t>[4] J. Morone, G. Lopes, M. Preto, V. Vasconcelos, R. Martins, Exploitation of filamentous and picoplanktonic cyanobacteria for cosmetic applications: Potential to improve skin structure and preserve dermal matrix components, Marine drugs, 18 (2020) 486.</w:t>
      </w:r>
    </w:p>
    <w:p w14:paraId="4860C7DB" w14:textId="77777777" w:rsidR="001A3B66" w:rsidRPr="00141089" w:rsidRDefault="001A3B66" w:rsidP="001A3B66">
      <w:pPr>
        <w:pStyle w:val="EndNoteBibliography"/>
        <w:spacing w:after="0"/>
        <w:rPr>
          <w:rFonts w:ascii="Arial" w:hAnsi="Arial" w:cs="Arial"/>
        </w:rPr>
      </w:pPr>
      <w:r w:rsidRPr="00141089">
        <w:rPr>
          <w:rFonts w:ascii="Arial" w:hAnsi="Arial" w:cs="Arial"/>
        </w:rPr>
        <w:t>[5] M. Narda, D. Ramos-Lopez, J. Bustos, C. Trullàs, C. Granger, A novel water-based anti-aging suncare formulation provides multifaceted protection and repair against environmental aggressors: evidence from in vitro, ex vivo, and clinical studies, Clinical, Cosmetic and Investigational Dermatology, 12 (2019) 533-544.</w:t>
      </w:r>
    </w:p>
    <w:p w14:paraId="6375E969" w14:textId="77777777" w:rsidR="001A3B66" w:rsidRPr="00141089" w:rsidRDefault="001A3B66" w:rsidP="001A3B66">
      <w:pPr>
        <w:pStyle w:val="EndNoteBibliography"/>
        <w:spacing w:after="0"/>
        <w:rPr>
          <w:rFonts w:ascii="Arial" w:hAnsi="Arial" w:cs="Arial"/>
        </w:rPr>
      </w:pPr>
      <w:r w:rsidRPr="00141089">
        <w:rPr>
          <w:rFonts w:ascii="Arial" w:hAnsi="Arial" w:cs="Arial"/>
        </w:rPr>
        <w:t>[6] T.W. Putri, I. Raya, H. Natsir, E. Mayasari, Fatty acid extraction of Skeletonema costatum by using avocado oil as solvent and its application as an anti-aging cream, Oriental Journal Of Chemistry, 33 (2017) 2848-2857.</w:t>
      </w:r>
    </w:p>
    <w:p w14:paraId="5E205A2A" w14:textId="77777777" w:rsidR="001A3B66" w:rsidRPr="00141089" w:rsidRDefault="001A3B66" w:rsidP="001A3B66">
      <w:pPr>
        <w:pStyle w:val="EndNoteBibliography"/>
        <w:spacing w:after="0"/>
        <w:rPr>
          <w:rFonts w:ascii="Arial" w:hAnsi="Arial" w:cs="Arial"/>
        </w:rPr>
      </w:pPr>
      <w:r w:rsidRPr="00141089">
        <w:rPr>
          <w:rFonts w:ascii="Arial" w:hAnsi="Arial" w:cs="Arial"/>
        </w:rPr>
        <w:t>[7] R.R. Maia, R.M.V.d. Silva, P.F. Meyer, E.d.M. Carreiro, F.d.S. Borges, J. Rodrigues, S.L.Q. Farias, G.T.d.O. Varela, Comparative Study of Intradermotherapy With Pressurized Injection System and Needles, The American Journal of Cosmetic Surgery, 38 (2021) 171-180.</w:t>
      </w:r>
    </w:p>
    <w:p w14:paraId="71F88BF4" w14:textId="77777777" w:rsidR="001A3B66" w:rsidRPr="00141089" w:rsidRDefault="001A3B66" w:rsidP="001A3B66">
      <w:pPr>
        <w:pStyle w:val="EndNoteBibliography"/>
        <w:spacing w:after="0"/>
        <w:rPr>
          <w:rFonts w:ascii="Arial" w:hAnsi="Arial" w:cs="Arial"/>
        </w:rPr>
      </w:pPr>
      <w:r w:rsidRPr="00141089">
        <w:rPr>
          <w:rFonts w:ascii="Arial" w:hAnsi="Arial" w:cs="Arial"/>
        </w:rPr>
        <w:t>[8] D. Klokol, D. Tulina, M. Teppone, M. Chan, M. Wong, H. Pong, M.D.M. Cabarbas, W. Chernykh, Application of cell extracts from skin, placenta, mesenchyme with collagen and elastin in aesthetic dermatology and skin revitalization: evaluation of outcomes in cohort study, Am J Avd Drud Deliv, 4 (2016) 69-77.</w:t>
      </w:r>
    </w:p>
    <w:p w14:paraId="5AF67D9C" w14:textId="77777777" w:rsidR="001A3B66" w:rsidRPr="00141089" w:rsidRDefault="001A3B66" w:rsidP="001A3B66">
      <w:pPr>
        <w:pStyle w:val="EndNoteBibliography"/>
        <w:spacing w:after="0"/>
        <w:rPr>
          <w:rFonts w:ascii="Arial" w:hAnsi="Arial" w:cs="Arial"/>
        </w:rPr>
      </w:pPr>
      <w:r w:rsidRPr="00141089">
        <w:rPr>
          <w:rFonts w:ascii="Arial" w:hAnsi="Arial" w:cs="Arial"/>
        </w:rPr>
        <w:t>[9] M. Boen, M. Alhaddad, D.C. Wu, M.P. Goldman, A Prospective Double-blind, Placebo-controlled Clinical Trial Evaluating the Efficacy of a Novel Combination of Hyaluronic Acid Serum and Antioxidant Cream for Rejuvenation of the Aging Neck, The Journal of clinical and aesthetic dermatology, 13 (2020) 13-18.</w:t>
      </w:r>
    </w:p>
    <w:p w14:paraId="536DB162" w14:textId="77777777" w:rsidR="001A3B66" w:rsidRPr="00141089" w:rsidRDefault="001A3B66" w:rsidP="001A3B66">
      <w:pPr>
        <w:pStyle w:val="EndNoteBibliography"/>
        <w:spacing w:after="0"/>
        <w:rPr>
          <w:rFonts w:ascii="Arial" w:hAnsi="Arial" w:cs="Arial"/>
        </w:rPr>
      </w:pPr>
      <w:r w:rsidRPr="00141089">
        <w:rPr>
          <w:rFonts w:ascii="Arial" w:hAnsi="Arial" w:cs="Arial"/>
        </w:rPr>
        <w:t>[10] M. Evans, E.D. Lewis, N. Zakaria, T. Pelipyagina, N. Guthrie, A randomized, triple</w:t>
      </w:r>
      <w:r w:rsidRPr="00141089">
        <w:rPr>
          <w:rFonts w:ascii="Cambria Math" w:hAnsi="Cambria Math" w:cs="Cambria Math"/>
        </w:rPr>
        <w:t>‐</w:t>
      </w:r>
      <w:r w:rsidRPr="00141089">
        <w:rPr>
          <w:rFonts w:ascii="Arial" w:hAnsi="Arial" w:cs="Arial"/>
        </w:rPr>
        <w:t>blind, placebo</w:t>
      </w:r>
      <w:r w:rsidRPr="00141089">
        <w:rPr>
          <w:rFonts w:ascii="Cambria Math" w:hAnsi="Cambria Math" w:cs="Cambria Math"/>
        </w:rPr>
        <w:t>‐</w:t>
      </w:r>
      <w:r w:rsidRPr="00141089">
        <w:rPr>
          <w:rFonts w:ascii="Arial" w:hAnsi="Arial" w:cs="Arial"/>
        </w:rPr>
        <w:t>controlled, parallel study to evaluate the efficacy of a freshwater marine collagen on skin wrinkles and elasticity, Journal of cosmetic dermatology, 20 (2021) 825-834.</w:t>
      </w:r>
    </w:p>
    <w:p w14:paraId="5BDAA7B8" w14:textId="77777777" w:rsidR="001A3B66" w:rsidRPr="00141089" w:rsidRDefault="001A3B66" w:rsidP="001A3B66">
      <w:pPr>
        <w:pStyle w:val="EndNoteBibliography"/>
        <w:spacing w:after="0"/>
        <w:rPr>
          <w:rFonts w:ascii="Arial" w:hAnsi="Arial" w:cs="Arial"/>
        </w:rPr>
      </w:pPr>
      <w:r w:rsidRPr="00141089">
        <w:rPr>
          <w:rFonts w:ascii="Arial" w:hAnsi="Arial" w:cs="Arial"/>
        </w:rPr>
        <w:t>[11] E. Proksch, M. Schunck, V. Zague, D. Segger, J. Degwert, S. Oesser, Oral intake of specific bioactive collagen peptides reduces skin wrinkles and increases dermal matrix synthesis, Skin pharmacology and physiology, 27 (2014) 113-119.</w:t>
      </w:r>
    </w:p>
    <w:p w14:paraId="2F2BAA63" w14:textId="77777777" w:rsidR="001A3B66" w:rsidRPr="00141089" w:rsidRDefault="001A3B66" w:rsidP="001A3B66">
      <w:pPr>
        <w:pStyle w:val="EndNoteBibliography"/>
        <w:spacing w:after="0"/>
        <w:rPr>
          <w:rFonts w:ascii="Arial" w:hAnsi="Arial" w:cs="Arial"/>
        </w:rPr>
      </w:pPr>
      <w:r w:rsidRPr="00141089">
        <w:rPr>
          <w:rFonts w:ascii="Arial" w:hAnsi="Arial" w:cs="Arial"/>
        </w:rPr>
        <w:t>[12] S. Koizumi, N. Inoue, M. Shimizu, C.-j. Kwon, H.-y. Kim, K.S. Park, Effects of dietary supplementation with fish scales-derived collagen peptides on skin parameters and condition: a randomized, placebo-controlled, double-blind study, International Journal of Peptide Research and Therapeutics, 24 (2018) 397-402.</w:t>
      </w:r>
    </w:p>
    <w:p w14:paraId="7E465D05" w14:textId="77777777" w:rsidR="001A3B66" w:rsidRPr="00141089" w:rsidRDefault="001A3B66" w:rsidP="001A3B66">
      <w:pPr>
        <w:pStyle w:val="EndNoteBibliography"/>
        <w:spacing w:after="0"/>
        <w:rPr>
          <w:rFonts w:ascii="Arial" w:hAnsi="Arial" w:cs="Arial"/>
        </w:rPr>
      </w:pPr>
      <w:r w:rsidRPr="00141089">
        <w:rPr>
          <w:rFonts w:ascii="Arial" w:hAnsi="Arial" w:cs="Arial"/>
        </w:rPr>
        <w:t>[13] A.G. Kabakci, Ç. Cengizler, D. Eren, M.G. Bozkir, Morphometric analysis of the effects of high molecular weight sodium hyaluronate and amino acids mixture on face rejuvenation, Journal of cosmetic dermatology, (2024).</w:t>
      </w:r>
    </w:p>
    <w:p w14:paraId="5F4D529A" w14:textId="77777777" w:rsidR="001A3B66" w:rsidRPr="00141089" w:rsidRDefault="001A3B66" w:rsidP="001A3B66">
      <w:pPr>
        <w:pStyle w:val="EndNoteBibliography"/>
        <w:spacing w:after="0"/>
        <w:rPr>
          <w:rFonts w:ascii="Arial" w:hAnsi="Arial" w:cs="Arial"/>
        </w:rPr>
      </w:pPr>
      <w:r w:rsidRPr="00141089">
        <w:rPr>
          <w:rFonts w:ascii="Arial" w:hAnsi="Arial" w:cs="Arial"/>
        </w:rPr>
        <w:t>[14] M. Baspeyras, C. Rouvrais, L. Liégard, A. Delalleau, S. Letellier, I. Bacle, L. Courrech, P. Murat, V. Mengeaud, A.-M. Schmitt, Clinical and biometrological efficacy of a hyaluronic acid-based mesotherapy product: a randomised controlled study, Archives of Dermatological Research, 305 (2013) 673-682.</w:t>
      </w:r>
    </w:p>
    <w:p w14:paraId="64D05E3D" w14:textId="77777777" w:rsidR="001A3B66" w:rsidRPr="00141089" w:rsidRDefault="001A3B66" w:rsidP="001A3B66">
      <w:pPr>
        <w:pStyle w:val="EndNoteBibliography"/>
        <w:spacing w:after="0"/>
        <w:rPr>
          <w:rFonts w:ascii="Arial" w:hAnsi="Arial" w:cs="Arial"/>
        </w:rPr>
      </w:pPr>
      <w:r w:rsidRPr="00141089">
        <w:rPr>
          <w:rFonts w:ascii="Arial" w:hAnsi="Arial" w:cs="Arial"/>
        </w:rPr>
        <w:lastRenderedPageBreak/>
        <w:t>[15] Z.D. Draelos, I. Diaz, J. Namkoong, J. Wu, T. Boyd, Efficacy evaluation of a topical hyaluronic acid serum in facial photoaging, Dermatology and Therapy, 11 (2021) 1385-1394.</w:t>
      </w:r>
    </w:p>
    <w:p w14:paraId="2319B72C" w14:textId="77777777" w:rsidR="001A3B66" w:rsidRPr="00141089" w:rsidRDefault="001A3B66" w:rsidP="001A3B66">
      <w:pPr>
        <w:pStyle w:val="EndNoteBibliography"/>
        <w:spacing w:after="0"/>
        <w:rPr>
          <w:rFonts w:ascii="Arial" w:hAnsi="Arial" w:cs="Arial"/>
        </w:rPr>
      </w:pPr>
      <w:r w:rsidRPr="00141089">
        <w:rPr>
          <w:rFonts w:ascii="Arial" w:hAnsi="Arial" w:cs="Arial"/>
        </w:rPr>
        <w:t>[16] M.H. Gold, J.A. Biron, A. Wilson, D.B. Nelson, Efficacy and tolerability of a hyaluronic acid</w:t>
      </w:r>
      <w:r w:rsidRPr="00141089">
        <w:rPr>
          <w:rFonts w:ascii="Cambria Math" w:hAnsi="Cambria Math" w:cs="Cambria Math"/>
        </w:rPr>
        <w:t>‐</w:t>
      </w:r>
      <w:r w:rsidRPr="00141089">
        <w:rPr>
          <w:rFonts w:ascii="Arial" w:hAnsi="Arial" w:cs="Arial"/>
        </w:rPr>
        <w:t>based serum and a peptide</w:t>
      </w:r>
      <w:r w:rsidRPr="00141089">
        <w:rPr>
          <w:rFonts w:ascii="Cambria Math" w:hAnsi="Cambria Math" w:cs="Cambria Math"/>
        </w:rPr>
        <w:t>‐</w:t>
      </w:r>
      <w:r w:rsidRPr="00141089">
        <w:rPr>
          <w:rFonts w:ascii="Arial" w:hAnsi="Arial" w:cs="Arial"/>
        </w:rPr>
        <w:t>rich cream for the face and neck in subjects with photodamaged skin, Journal of cosmetic dermatology, 21 (2022) 3458-3463.</w:t>
      </w:r>
    </w:p>
    <w:p w14:paraId="6CF287E5" w14:textId="77777777" w:rsidR="001A3B66" w:rsidRPr="00141089" w:rsidRDefault="001A3B66" w:rsidP="001A3B66">
      <w:pPr>
        <w:pStyle w:val="EndNoteBibliography"/>
        <w:spacing w:after="0"/>
        <w:rPr>
          <w:rFonts w:ascii="Arial" w:hAnsi="Arial" w:cs="Arial"/>
        </w:rPr>
      </w:pPr>
      <w:r w:rsidRPr="00141089">
        <w:rPr>
          <w:rFonts w:ascii="Arial" w:hAnsi="Arial" w:cs="Arial"/>
        </w:rPr>
        <w:t>[17] F. Gao, Y. Liu, Y. He, C. Yang, Y. Wang, X. Shi, G. Wei, Hyaluronan oligosaccharides promote excisional wound healing through enhanced angiogenesis, Matrix biology, 29 (2010) 107-116.</w:t>
      </w:r>
    </w:p>
    <w:p w14:paraId="166F7FCA" w14:textId="77777777" w:rsidR="001A3B66" w:rsidRPr="00141089" w:rsidRDefault="001A3B66" w:rsidP="001A3B66">
      <w:pPr>
        <w:pStyle w:val="EndNoteBibliography"/>
        <w:spacing w:after="0"/>
        <w:rPr>
          <w:rFonts w:ascii="Arial" w:hAnsi="Arial" w:cs="Arial"/>
        </w:rPr>
      </w:pPr>
      <w:r w:rsidRPr="00141089">
        <w:rPr>
          <w:rFonts w:ascii="Arial" w:hAnsi="Arial" w:cs="Arial"/>
        </w:rPr>
        <w:t>[18] J.H. An, H.J. Lee, M.S. Yoon, D.H. Kim, Anti-Wrinkle Efficacy of Cross-Linked Hyaluronic Acid-Based Microneedle Patch with Acetyl Hexapeptide-8 and Epidermal Growth Factor on Korean Skin, Ann Dermatol, 31 (2019) 263-271.</w:t>
      </w:r>
    </w:p>
    <w:p w14:paraId="47802556" w14:textId="77777777" w:rsidR="001A3B66" w:rsidRPr="00141089" w:rsidRDefault="001A3B66" w:rsidP="001A3B66">
      <w:pPr>
        <w:pStyle w:val="EndNoteBibliography"/>
        <w:spacing w:after="0"/>
        <w:rPr>
          <w:rFonts w:ascii="Arial" w:hAnsi="Arial" w:cs="Arial"/>
        </w:rPr>
      </w:pPr>
      <w:r w:rsidRPr="00141089">
        <w:rPr>
          <w:rFonts w:ascii="Arial" w:hAnsi="Arial" w:cs="Arial"/>
        </w:rPr>
        <w:t>[19] S. Jeong, S. Yoon, S. Kim, J. Jung, M. Kor, K. Shin, C. Lim, H.S. Han, H. Lee, K.-Y. Park, J. Kim, H.J. Chung, H.J. Kim, Anti-Wrinkle Benefits of Peptides Complex Stimulating Skin Basement Membrane Proteins Expression, International Journal of Molecular Sciences, 21 (2020) 73.</w:t>
      </w:r>
    </w:p>
    <w:p w14:paraId="39C00EEB" w14:textId="77777777" w:rsidR="001A3B66" w:rsidRPr="00141089" w:rsidRDefault="001A3B66" w:rsidP="001A3B66">
      <w:pPr>
        <w:pStyle w:val="EndNoteBibliography"/>
        <w:spacing w:after="0"/>
        <w:rPr>
          <w:rFonts w:ascii="Arial" w:hAnsi="Arial" w:cs="Arial"/>
        </w:rPr>
      </w:pPr>
      <w:r w:rsidRPr="00141089">
        <w:rPr>
          <w:rFonts w:ascii="Arial" w:hAnsi="Arial" w:cs="Arial"/>
        </w:rPr>
        <w:t>[20] M.A. Ruiz Martínez, B. Clares Naveros, M.E. Morales Hernández, V. Gallardo Lara, Evaluation of the anti-wrinkle efficacy of cosmetic formulations with an anti-aging peptide (Argireline®), (2010).</w:t>
      </w:r>
    </w:p>
    <w:p w14:paraId="0328A3F7" w14:textId="77777777" w:rsidR="001A3B66" w:rsidRPr="00141089" w:rsidRDefault="001A3B66" w:rsidP="001A3B66">
      <w:pPr>
        <w:pStyle w:val="EndNoteBibliography"/>
        <w:spacing w:after="0"/>
        <w:rPr>
          <w:rFonts w:ascii="Arial" w:hAnsi="Arial" w:cs="Arial"/>
        </w:rPr>
      </w:pPr>
      <w:r w:rsidRPr="00141089">
        <w:rPr>
          <w:rFonts w:ascii="Arial" w:hAnsi="Arial" w:cs="Arial"/>
        </w:rPr>
        <w:t>[21] M.E.K. Kraeling, W. Zhou, P. Wang, O.A. Ogunsola, In vitro skin penetration of acetyl hexapeptide-8 from a cosmetic formulation, Cutaneous and Ocular Toxicology, 34 (2015) 46-52.</w:t>
      </w:r>
    </w:p>
    <w:p w14:paraId="7813FBD4" w14:textId="77777777" w:rsidR="001A3B66" w:rsidRPr="00141089" w:rsidRDefault="001A3B66" w:rsidP="001A3B66">
      <w:pPr>
        <w:pStyle w:val="EndNoteBibliography"/>
        <w:spacing w:after="0"/>
        <w:rPr>
          <w:rFonts w:ascii="Arial" w:hAnsi="Arial" w:cs="Arial"/>
        </w:rPr>
      </w:pPr>
      <w:r w:rsidRPr="00141089">
        <w:rPr>
          <w:rFonts w:ascii="Arial" w:hAnsi="Arial" w:cs="Arial"/>
        </w:rPr>
        <w:t>[22] Y. Wang, M. Wang, S. Xiao, P. Pan, P. Li, J. Huo, The Anti-Wrinkle Efficacy of Argireline, a Synthetic Hexapeptide, in Chinese Subjects, American Journal of Clinical Dermatology, 14 (2013) 147-153.</w:t>
      </w:r>
    </w:p>
    <w:p w14:paraId="6DE5414B" w14:textId="77777777" w:rsidR="001A3B66" w:rsidRPr="00141089" w:rsidRDefault="001A3B66" w:rsidP="001A3B66">
      <w:pPr>
        <w:pStyle w:val="EndNoteBibliography"/>
        <w:spacing w:after="0"/>
        <w:rPr>
          <w:rFonts w:ascii="Arial" w:hAnsi="Arial" w:cs="Arial"/>
        </w:rPr>
      </w:pPr>
      <w:r w:rsidRPr="00141089">
        <w:rPr>
          <w:rFonts w:ascii="Arial" w:hAnsi="Arial" w:cs="Arial"/>
        </w:rPr>
        <w:t>[23] J. Shenstone, Virtual mesotherapy cocktails, chemical peels and professional cosmetics, Journal of Aesthetic Nursing, 12 (2023) 430-435.</w:t>
      </w:r>
    </w:p>
    <w:p w14:paraId="473101F8" w14:textId="77777777" w:rsidR="001A3B66" w:rsidRPr="00141089" w:rsidRDefault="001A3B66" w:rsidP="001A3B66">
      <w:pPr>
        <w:pStyle w:val="EndNoteBibliography"/>
        <w:spacing w:after="0"/>
        <w:rPr>
          <w:rFonts w:ascii="Arial" w:hAnsi="Arial" w:cs="Arial"/>
        </w:rPr>
      </w:pPr>
      <w:r w:rsidRPr="00141089">
        <w:rPr>
          <w:rFonts w:ascii="Arial" w:hAnsi="Arial" w:cs="Arial"/>
        </w:rPr>
        <w:t>[24] M. El-Domyati, T.S. El-Ammawi, O. Moawad, H. El-Fakahany, W. Medhat, M.G. Mahoney, J. Uitto, Efficacy of mesotherapy in facial rejuvenation: a histological and immunohistochemical evaluation, Int J Dermatol, 51 (2012) 913-919.</w:t>
      </w:r>
    </w:p>
    <w:p w14:paraId="3AF34346" w14:textId="77777777" w:rsidR="001A3B66" w:rsidRPr="00141089" w:rsidRDefault="001A3B66" w:rsidP="001A3B66">
      <w:pPr>
        <w:pStyle w:val="EndNoteBibliography"/>
        <w:rPr>
          <w:rFonts w:ascii="Arial" w:hAnsi="Arial" w:cs="Arial"/>
        </w:rPr>
      </w:pPr>
      <w:r w:rsidRPr="00141089">
        <w:rPr>
          <w:rFonts w:ascii="Arial" w:hAnsi="Arial" w:cs="Arial"/>
        </w:rPr>
        <w:t>[25] N. DEMOSTHENOUS, Cautions, contraindications and complications in aesthetics, The PMFA Journal., 7 (2020).</w:t>
      </w:r>
    </w:p>
    <w:p w14:paraId="042E2AD8" w14:textId="6DF7D5F0" w:rsidR="00687689" w:rsidRPr="00A95F20" w:rsidRDefault="00E2663B" w:rsidP="00A95F20">
      <w:pPr>
        <w:spacing w:line="360" w:lineRule="auto"/>
        <w:rPr>
          <w:rFonts w:ascii="Arial" w:hAnsi="Arial" w:cs="Arial"/>
          <w:lang w:val="en-IN"/>
        </w:rPr>
      </w:pPr>
      <w:r w:rsidRPr="00141089">
        <w:rPr>
          <w:rFonts w:ascii="Arial" w:hAnsi="Arial" w:cs="Arial"/>
          <w:lang w:val="en-IN"/>
        </w:rPr>
        <w:fldChar w:fldCharType="end"/>
      </w:r>
    </w:p>
    <w:sectPr w:rsidR="00687689" w:rsidRPr="00A95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D1448"/>
    <w:multiLevelType w:val="hybridMultilevel"/>
    <w:tmpl w:val="82D83F2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32675B1"/>
    <w:multiLevelType w:val="hybridMultilevel"/>
    <w:tmpl w:val="B75E37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3D075DC"/>
    <w:multiLevelType w:val="hybridMultilevel"/>
    <w:tmpl w:val="9AB246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D7E3FA0"/>
    <w:multiLevelType w:val="multilevel"/>
    <w:tmpl w:val="18421C18"/>
    <w:lvl w:ilvl="0">
      <w:start w:val="3"/>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2960" w:hanging="1440"/>
      </w:pPr>
      <w:rPr>
        <w:rFonts w:hint="default"/>
        <w:b/>
      </w:rPr>
    </w:lvl>
  </w:abstractNum>
  <w:abstractNum w:abstractNumId="4" w15:restartNumberingAfterBreak="0">
    <w:nsid w:val="7CBE4E20"/>
    <w:multiLevelType w:val="hybridMultilevel"/>
    <w:tmpl w:val="D7B00F9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85348564">
    <w:abstractNumId w:val="0"/>
  </w:num>
  <w:num w:numId="2" w16cid:durableId="319382125">
    <w:abstractNumId w:val="3"/>
  </w:num>
  <w:num w:numId="3" w16cid:durableId="463500999">
    <w:abstractNumId w:val="4"/>
  </w:num>
  <w:num w:numId="4" w16cid:durableId="1203325707">
    <w:abstractNumId w:val="1"/>
  </w:num>
  <w:num w:numId="5" w16cid:durableId="1842234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QwszSyMDEAYlMLIyUdpeDU4uLM/DyQAvNaAMLScpksAAAA"/>
    <w:docVar w:name="EN.InstantFormat" w:val="&lt;ENInstantFormat&gt;&lt;Enabled&gt;1&lt;/Enabled&gt;&lt;ScanUnformatted&gt;1&lt;/ScanUnformatted&gt;&lt;ScanChanges&gt;1&lt;/ScanChanges&gt;&lt;Suspended&gt;0&lt;/Suspended&gt;&lt;/ENInstantFormat&gt;"/>
    <w:docVar w:name="EN.Layout" w:val="&lt;ENLayout&gt;&lt;Style&gt;Adv Drug Delivery Re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dppf5a1sxsvleretmppwa500tsv2es0025&quot;&gt;My EndNote Library&lt;record-ids&gt;&lt;item&gt;815&lt;/item&gt;&lt;item&gt;816&lt;/item&gt;&lt;item&gt;817&lt;/item&gt;&lt;item&gt;818&lt;/item&gt;&lt;item&gt;819&lt;/item&gt;&lt;item&gt;820&lt;/item&gt;&lt;item&gt;821&lt;/item&gt;&lt;item&gt;822&lt;/item&gt;&lt;item&gt;824&lt;/item&gt;&lt;item&gt;825&lt;/item&gt;&lt;item&gt;826&lt;/item&gt;&lt;item&gt;827&lt;/item&gt;&lt;item&gt;828&lt;/item&gt;&lt;item&gt;830&lt;/item&gt;&lt;item&gt;831&lt;/item&gt;&lt;item&gt;832&lt;/item&gt;&lt;item&gt;833&lt;/item&gt;&lt;item&gt;834&lt;/item&gt;&lt;item&gt;835&lt;/item&gt;&lt;item&gt;836&lt;/item&gt;&lt;item&gt;838&lt;/item&gt;&lt;item&gt;839&lt;/item&gt;&lt;item&gt;865&lt;/item&gt;&lt;item&gt;866&lt;/item&gt;&lt;item&gt;867&lt;/item&gt;&lt;/record-ids&gt;&lt;/item&gt;&lt;/Libraries&gt;"/>
  </w:docVars>
  <w:rsids>
    <w:rsidRoot w:val="00621F89"/>
    <w:rsid w:val="001226F9"/>
    <w:rsid w:val="00135DAD"/>
    <w:rsid w:val="00141089"/>
    <w:rsid w:val="00176911"/>
    <w:rsid w:val="001A3B66"/>
    <w:rsid w:val="001B2DC4"/>
    <w:rsid w:val="001C5AAE"/>
    <w:rsid w:val="00204C38"/>
    <w:rsid w:val="00263BC2"/>
    <w:rsid w:val="002D7E42"/>
    <w:rsid w:val="002E6343"/>
    <w:rsid w:val="00311960"/>
    <w:rsid w:val="00383981"/>
    <w:rsid w:val="00400ACC"/>
    <w:rsid w:val="00410387"/>
    <w:rsid w:val="00484B21"/>
    <w:rsid w:val="004D6D95"/>
    <w:rsid w:val="00554E2A"/>
    <w:rsid w:val="005A0D60"/>
    <w:rsid w:val="00621F89"/>
    <w:rsid w:val="00640B48"/>
    <w:rsid w:val="00641503"/>
    <w:rsid w:val="00661BC5"/>
    <w:rsid w:val="00687689"/>
    <w:rsid w:val="0069221B"/>
    <w:rsid w:val="006A6CF3"/>
    <w:rsid w:val="00703BE2"/>
    <w:rsid w:val="0075307E"/>
    <w:rsid w:val="0078148F"/>
    <w:rsid w:val="00823BF6"/>
    <w:rsid w:val="009B27FB"/>
    <w:rsid w:val="009D34E3"/>
    <w:rsid w:val="00A15644"/>
    <w:rsid w:val="00A33D95"/>
    <w:rsid w:val="00A515CD"/>
    <w:rsid w:val="00A55DF6"/>
    <w:rsid w:val="00A5685A"/>
    <w:rsid w:val="00A738F9"/>
    <w:rsid w:val="00A95F20"/>
    <w:rsid w:val="00B00D45"/>
    <w:rsid w:val="00B17E77"/>
    <w:rsid w:val="00C57E9D"/>
    <w:rsid w:val="00CD315B"/>
    <w:rsid w:val="00CE0D6D"/>
    <w:rsid w:val="00D0606C"/>
    <w:rsid w:val="00D10EA3"/>
    <w:rsid w:val="00D818BD"/>
    <w:rsid w:val="00D81AB2"/>
    <w:rsid w:val="00DB0F8A"/>
    <w:rsid w:val="00E2663B"/>
    <w:rsid w:val="00F7456D"/>
    <w:rsid w:val="00F8750F"/>
    <w:rsid w:val="00FA5168"/>
    <w:rsid w:val="00FB68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68454"/>
  <w15:chartTrackingRefBased/>
  <w15:docId w15:val="{79D21E17-8600-4C80-A344-277ADAB7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2663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2663B"/>
    <w:rPr>
      <w:rFonts w:ascii="Calibri" w:hAnsi="Calibri" w:cs="Calibri"/>
      <w:noProof/>
      <w:lang w:val="en-US"/>
    </w:rPr>
  </w:style>
  <w:style w:type="paragraph" w:customStyle="1" w:styleId="EndNoteBibliography">
    <w:name w:val="EndNote Bibliography"/>
    <w:basedOn w:val="Normal"/>
    <w:link w:val="EndNoteBibliographyChar"/>
    <w:rsid w:val="00E2663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2663B"/>
    <w:rPr>
      <w:rFonts w:ascii="Calibri" w:hAnsi="Calibri" w:cs="Calibri"/>
      <w:noProof/>
      <w:lang w:val="en-US"/>
    </w:rPr>
  </w:style>
  <w:style w:type="paragraph" w:styleId="ListParagraph">
    <w:name w:val="List Paragraph"/>
    <w:basedOn w:val="Normal"/>
    <w:uiPriority w:val="34"/>
    <w:qFormat/>
    <w:rsid w:val="00DB0F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1</Pages>
  <Words>6585</Words>
  <Characters>37541</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dc:creator>
  <cp:keywords/>
  <dc:description/>
  <cp:lastModifiedBy>SWATI</cp:lastModifiedBy>
  <cp:revision>7</cp:revision>
  <dcterms:created xsi:type="dcterms:W3CDTF">2024-06-07T10:12:00Z</dcterms:created>
  <dcterms:modified xsi:type="dcterms:W3CDTF">2024-06-08T06:58:00Z</dcterms:modified>
</cp:coreProperties>
</file>